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BC7760" w14:textId="77777777" w:rsidR="00852277" w:rsidRDefault="00852277" w:rsidP="00852277">
      <w:pPr>
        <w:spacing w:line="480" w:lineRule="auto"/>
        <w:jc w:val="center"/>
        <w:rPr>
          <w:rFonts w:ascii="Times New Roman" w:hAnsi="Times New Roman" w:cs="Times New Roman"/>
          <w:sz w:val="24"/>
          <w:szCs w:val="24"/>
        </w:rPr>
      </w:pPr>
    </w:p>
    <w:p w14:paraId="3EBC4A5F" w14:textId="77777777" w:rsidR="00852277" w:rsidRDefault="00852277" w:rsidP="00852277">
      <w:pPr>
        <w:spacing w:line="480" w:lineRule="auto"/>
        <w:jc w:val="center"/>
        <w:rPr>
          <w:rFonts w:ascii="Times New Roman" w:hAnsi="Times New Roman" w:cs="Times New Roman"/>
          <w:sz w:val="24"/>
          <w:szCs w:val="24"/>
        </w:rPr>
      </w:pPr>
    </w:p>
    <w:p w14:paraId="7082CAD6" w14:textId="0CC2052C" w:rsidR="00852277" w:rsidRDefault="00852277" w:rsidP="00852277">
      <w:pPr>
        <w:spacing w:line="480" w:lineRule="auto"/>
        <w:jc w:val="center"/>
        <w:rPr>
          <w:rFonts w:ascii="Times New Roman" w:hAnsi="Times New Roman" w:cs="Times New Roman"/>
          <w:sz w:val="24"/>
          <w:szCs w:val="24"/>
        </w:rPr>
      </w:pPr>
    </w:p>
    <w:p w14:paraId="0A4D3172" w14:textId="77777777" w:rsidR="00852277" w:rsidRDefault="00852277" w:rsidP="00852277">
      <w:pPr>
        <w:spacing w:line="480" w:lineRule="auto"/>
        <w:jc w:val="center"/>
        <w:rPr>
          <w:rFonts w:ascii="Times New Roman" w:hAnsi="Times New Roman" w:cs="Times New Roman"/>
          <w:sz w:val="24"/>
          <w:szCs w:val="24"/>
        </w:rPr>
      </w:pPr>
    </w:p>
    <w:p w14:paraId="42C70C41" w14:textId="77777777" w:rsidR="00852277" w:rsidRDefault="00852277" w:rsidP="00852277">
      <w:pPr>
        <w:spacing w:line="480" w:lineRule="auto"/>
        <w:jc w:val="center"/>
        <w:rPr>
          <w:rFonts w:ascii="Times New Roman" w:hAnsi="Times New Roman" w:cs="Times New Roman"/>
          <w:sz w:val="24"/>
          <w:szCs w:val="24"/>
        </w:rPr>
      </w:pPr>
    </w:p>
    <w:p w14:paraId="1C78FF8E" w14:textId="64AC585E" w:rsidR="00B006DB" w:rsidRDefault="004D1065" w:rsidP="00852277">
      <w:pPr>
        <w:spacing w:line="480" w:lineRule="auto"/>
        <w:jc w:val="center"/>
        <w:rPr>
          <w:rFonts w:ascii="Times New Roman" w:hAnsi="Times New Roman" w:cs="Times New Roman"/>
          <w:sz w:val="24"/>
          <w:szCs w:val="24"/>
        </w:rPr>
      </w:pPr>
      <w:r w:rsidRPr="004D1065">
        <w:rPr>
          <w:rFonts w:ascii="Times New Roman" w:hAnsi="Times New Roman" w:cs="Times New Roman"/>
          <w:sz w:val="24"/>
          <w:szCs w:val="24"/>
        </w:rPr>
        <w:t>Analytical Procedures in Analysis of Account Balances</w:t>
      </w:r>
      <w:r w:rsidR="003D2B59">
        <w:rPr>
          <w:rFonts w:ascii="Times New Roman" w:hAnsi="Times New Roman" w:cs="Times New Roman"/>
          <w:sz w:val="24"/>
          <w:szCs w:val="24"/>
        </w:rPr>
        <w:t xml:space="preserve"> of Dell</w:t>
      </w:r>
    </w:p>
    <w:p w14:paraId="05D51808" w14:textId="77777777" w:rsidR="00B006DB" w:rsidRDefault="004D1065" w:rsidP="00852277">
      <w:pPr>
        <w:spacing w:line="480" w:lineRule="auto"/>
        <w:jc w:val="center"/>
        <w:rPr>
          <w:rFonts w:ascii="Times New Roman" w:hAnsi="Times New Roman" w:cs="Times New Roman"/>
          <w:sz w:val="24"/>
          <w:szCs w:val="24"/>
        </w:rPr>
      </w:pPr>
      <w:r w:rsidRPr="004D1065">
        <w:rPr>
          <w:rFonts w:ascii="Times New Roman" w:hAnsi="Times New Roman" w:cs="Times New Roman"/>
          <w:sz w:val="24"/>
          <w:szCs w:val="24"/>
        </w:rPr>
        <w:t>Student’s Name</w:t>
      </w:r>
    </w:p>
    <w:p w14:paraId="24983D93" w14:textId="4FFD5422" w:rsidR="004D1065" w:rsidRDefault="004D1065" w:rsidP="00852277">
      <w:pPr>
        <w:spacing w:line="480" w:lineRule="auto"/>
        <w:jc w:val="center"/>
        <w:rPr>
          <w:rFonts w:ascii="Times New Roman" w:hAnsi="Times New Roman" w:cs="Times New Roman"/>
          <w:sz w:val="24"/>
          <w:szCs w:val="24"/>
        </w:rPr>
      </w:pPr>
      <w:r w:rsidRPr="004D1065">
        <w:rPr>
          <w:rFonts w:ascii="Times New Roman" w:hAnsi="Times New Roman" w:cs="Times New Roman"/>
          <w:sz w:val="24"/>
          <w:szCs w:val="24"/>
        </w:rPr>
        <w:t>Institutional Affiliation</w:t>
      </w:r>
      <w:r w:rsidR="00B006DB">
        <w:rPr>
          <w:rFonts w:ascii="Times New Roman" w:hAnsi="Times New Roman" w:cs="Times New Roman"/>
          <w:sz w:val="24"/>
          <w:szCs w:val="24"/>
        </w:rPr>
        <w:t>s</w:t>
      </w:r>
    </w:p>
    <w:p w14:paraId="60A4B2AE" w14:textId="77777777" w:rsidR="00852277" w:rsidRDefault="00852277" w:rsidP="008522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833B15" w14:textId="0170D4E9" w:rsidR="00B006DB" w:rsidRDefault="00B006DB" w:rsidP="00852277">
      <w:pPr>
        <w:spacing w:line="480" w:lineRule="auto"/>
        <w:jc w:val="center"/>
        <w:rPr>
          <w:rFonts w:ascii="Times New Roman" w:hAnsi="Times New Roman" w:cs="Times New Roman"/>
          <w:sz w:val="24"/>
          <w:szCs w:val="24"/>
        </w:rPr>
      </w:pPr>
      <w:r w:rsidRPr="00B006DB">
        <w:rPr>
          <w:rFonts w:ascii="Times New Roman" w:hAnsi="Times New Roman" w:cs="Times New Roman"/>
          <w:sz w:val="24"/>
          <w:szCs w:val="24"/>
        </w:rPr>
        <w:lastRenderedPageBreak/>
        <w:t>Analytical Procedures in Analysis of Account Balances of Dell</w:t>
      </w:r>
    </w:p>
    <w:p w14:paraId="28AD6CED" w14:textId="77777777" w:rsidR="00B006DB" w:rsidRDefault="0096668D" w:rsidP="00852277">
      <w:pPr>
        <w:spacing w:line="480" w:lineRule="auto"/>
        <w:jc w:val="center"/>
        <w:rPr>
          <w:rFonts w:ascii="Times New Roman" w:hAnsi="Times New Roman" w:cs="Times New Roman"/>
          <w:b/>
          <w:sz w:val="24"/>
          <w:szCs w:val="24"/>
        </w:rPr>
      </w:pPr>
      <w:r w:rsidRPr="004D1065">
        <w:rPr>
          <w:rFonts w:ascii="Times New Roman" w:hAnsi="Times New Roman" w:cs="Times New Roman"/>
          <w:b/>
          <w:sz w:val="24"/>
          <w:szCs w:val="24"/>
        </w:rPr>
        <w:t>Introduction</w:t>
      </w:r>
    </w:p>
    <w:p w14:paraId="5628631E" w14:textId="7FA30828" w:rsidR="00B006DB" w:rsidRDefault="0037281C" w:rsidP="00852277">
      <w:pPr>
        <w:spacing w:line="480" w:lineRule="auto"/>
        <w:ind w:firstLine="720"/>
        <w:rPr>
          <w:rFonts w:ascii="Times New Roman" w:hAnsi="Times New Roman" w:cs="Times New Roman"/>
          <w:sz w:val="24"/>
          <w:szCs w:val="24"/>
        </w:rPr>
      </w:pPr>
      <w:r w:rsidRPr="004D1065">
        <w:rPr>
          <w:rFonts w:ascii="Times New Roman" w:hAnsi="Times New Roman" w:cs="Times New Roman"/>
          <w:sz w:val="24"/>
          <w:szCs w:val="24"/>
        </w:rPr>
        <w:t xml:space="preserve">Financial reports are the most utilized forms of estimating </w:t>
      </w:r>
      <w:r w:rsidR="00FB2BEE">
        <w:rPr>
          <w:rFonts w:ascii="Times New Roman" w:hAnsi="Times New Roman" w:cs="Times New Roman"/>
          <w:sz w:val="24"/>
          <w:szCs w:val="24"/>
        </w:rPr>
        <w:t xml:space="preserve">the </w:t>
      </w:r>
      <w:r w:rsidRPr="004D1065">
        <w:rPr>
          <w:rFonts w:ascii="Times New Roman" w:hAnsi="Times New Roman" w:cs="Times New Roman"/>
          <w:sz w:val="24"/>
          <w:szCs w:val="24"/>
        </w:rPr>
        <w:t xml:space="preserve">growth and sustainability of an organization. </w:t>
      </w:r>
      <w:r w:rsidR="00271946" w:rsidRPr="004D1065">
        <w:rPr>
          <w:rFonts w:ascii="Times New Roman" w:hAnsi="Times New Roman" w:cs="Times New Roman"/>
          <w:sz w:val="24"/>
          <w:szCs w:val="24"/>
        </w:rPr>
        <w:t>Although</w:t>
      </w:r>
      <w:r w:rsidRPr="004D1065">
        <w:rPr>
          <w:rFonts w:ascii="Times New Roman" w:hAnsi="Times New Roman" w:cs="Times New Roman"/>
          <w:sz w:val="24"/>
          <w:szCs w:val="24"/>
        </w:rPr>
        <w:t xml:space="preserve"> there are othe</w:t>
      </w:r>
      <w:r w:rsidR="00271946">
        <w:rPr>
          <w:rFonts w:ascii="Times New Roman" w:hAnsi="Times New Roman" w:cs="Times New Roman"/>
          <w:sz w:val="24"/>
          <w:szCs w:val="24"/>
        </w:rPr>
        <w:t>r additional key indicators of</w:t>
      </w:r>
      <w:r w:rsidRPr="004D1065">
        <w:rPr>
          <w:rFonts w:ascii="Times New Roman" w:hAnsi="Times New Roman" w:cs="Times New Roman"/>
          <w:sz w:val="24"/>
          <w:szCs w:val="24"/>
        </w:rPr>
        <w:t xml:space="preserve"> growth and sustainabilit</w:t>
      </w:r>
      <w:r w:rsidR="00271946">
        <w:rPr>
          <w:rFonts w:ascii="Times New Roman" w:hAnsi="Times New Roman" w:cs="Times New Roman"/>
          <w:sz w:val="24"/>
          <w:szCs w:val="24"/>
        </w:rPr>
        <w:t xml:space="preserve">y, analyzing </w:t>
      </w:r>
      <w:r w:rsidR="00FB2BEE">
        <w:rPr>
          <w:rFonts w:ascii="Times New Roman" w:hAnsi="Times New Roman" w:cs="Times New Roman"/>
          <w:sz w:val="24"/>
          <w:szCs w:val="24"/>
        </w:rPr>
        <w:t xml:space="preserve">the </w:t>
      </w:r>
      <w:r w:rsidR="00271946">
        <w:rPr>
          <w:rFonts w:ascii="Times New Roman" w:hAnsi="Times New Roman" w:cs="Times New Roman"/>
          <w:sz w:val="24"/>
          <w:szCs w:val="24"/>
        </w:rPr>
        <w:t>financial standing</w:t>
      </w:r>
      <w:r w:rsidRPr="004D1065">
        <w:rPr>
          <w:rFonts w:ascii="Times New Roman" w:hAnsi="Times New Roman" w:cs="Times New Roman"/>
          <w:sz w:val="24"/>
          <w:szCs w:val="24"/>
        </w:rPr>
        <w:t xml:space="preserve"> of a company enables improved</w:t>
      </w:r>
      <w:r w:rsidR="00271946">
        <w:rPr>
          <w:rFonts w:ascii="Times New Roman" w:hAnsi="Times New Roman" w:cs="Times New Roman"/>
          <w:sz w:val="24"/>
          <w:szCs w:val="24"/>
        </w:rPr>
        <w:t xml:space="preserve"> and sound</w:t>
      </w:r>
      <w:r w:rsidRPr="004D1065">
        <w:rPr>
          <w:rFonts w:ascii="Times New Roman" w:hAnsi="Times New Roman" w:cs="Times New Roman"/>
          <w:sz w:val="24"/>
          <w:szCs w:val="24"/>
        </w:rPr>
        <w:t xml:space="preserve"> investment</w:t>
      </w:r>
      <w:r w:rsidR="00271946">
        <w:rPr>
          <w:rFonts w:ascii="Times New Roman" w:hAnsi="Times New Roman" w:cs="Times New Roman"/>
          <w:sz w:val="24"/>
          <w:szCs w:val="24"/>
        </w:rPr>
        <w:t>s</w:t>
      </w:r>
      <w:r w:rsidRPr="004D1065">
        <w:rPr>
          <w:rFonts w:ascii="Times New Roman" w:hAnsi="Times New Roman" w:cs="Times New Roman"/>
          <w:sz w:val="24"/>
          <w:szCs w:val="24"/>
        </w:rPr>
        <w:t xml:space="preserve">, </w:t>
      </w:r>
      <w:r w:rsidR="00271946">
        <w:rPr>
          <w:rFonts w:ascii="Times New Roman" w:hAnsi="Times New Roman" w:cs="Times New Roman"/>
          <w:sz w:val="24"/>
          <w:szCs w:val="24"/>
        </w:rPr>
        <w:t>creation of value for shar</w:t>
      </w:r>
      <w:r w:rsidRPr="004D1065">
        <w:rPr>
          <w:rFonts w:ascii="Times New Roman" w:hAnsi="Times New Roman" w:cs="Times New Roman"/>
          <w:sz w:val="24"/>
          <w:szCs w:val="24"/>
        </w:rPr>
        <w:t xml:space="preserve">eholders and </w:t>
      </w:r>
      <w:r w:rsidR="00271946">
        <w:rPr>
          <w:rFonts w:ascii="Times New Roman" w:hAnsi="Times New Roman" w:cs="Times New Roman"/>
          <w:sz w:val="24"/>
          <w:szCs w:val="24"/>
        </w:rPr>
        <w:t xml:space="preserve">achieving </w:t>
      </w:r>
      <w:r w:rsidR="00FB2BEE">
        <w:rPr>
          <w:rFonts w:ascii="Times New Roman" w:hAnsi="Times New Roman" w:cs="Times New Roman"/>
          <w:sz w:val="24"/>
          <w:szCs w:val="24"/>
        </w:rPr>
        <w:t>competitive</w:t>
      </w:r>
      <w:r w:rsidRPr="004D1065">
        <w:rPr>
          <w:rFonts w:ascii="Times New Roman" w:hAnsi="Times New Roman" w:cs="Times New Roman"/>
          <w:sz w:val="24"/>
          <w:szCs w:val="24"/>
        </w:rPr>
        <w:t xml:space="preserve"> advantages</w:t>
      </w:r>
      <w:r w:rsidR="00FB2BEE">
        <w:rPr>
          <w:rFonts w:ascii="Times New Roman" w:hAnsi="Times New Roman" w:cs="Times New Roman"/>
          <w:sz w:val="24"/>
          <w:szCs w:val="24"/>
        </w:rPr>
        <w:t xml:space="preserve"> in the market</w:t>
      </w:r>
      <w:r w:rsidRPr="004D1065">
        <w:rPr>
          <w:rFonts w:ascii="Times New Roman" w:hAnsi="Times New Roman" w:cs="Times New Roman"/>
          <w:sz w:val="24"/>
          <w:szCs w:val="24"/>
        </w:rPr>
        <w:t xml:space="preserve">.  In this paper, however, analysis of Dell Technologies’ checking accounts is exploited through analytical procedures. The </w:t>
      </w:r>
      <w:r w:rsidR="00271946" w:rsidRPr="004D1065">
        <w:rPr>
          <w:rFonts w:ascii="Times New Roman" w:hAnsi="Times New Roman" w:cs="Times New Roman"/>
          <w:sz w:val="24"/>
          <w:szCs w:val="24"/>
        </w:rPr>
        <w:t>relevance</w:t>
      </w:r>
      <w:r w:rsidRPr="004D1065">
        <w:rPr>
          <w:rFonts w:ascii="Times New Roman" w:hAnsi="Times New Roman" w:cs="Times New Roman"/>
          <w:sz w:val="24"/>
          <w:szCs w:val="24"/>
        </w:rPr>
        <w:t xml:space="preserve"> of se</w:t>
      </w:r>
      <w:r w:rsidR="00271946">
        <w:rPr>
          <w:rFonts w:ascii="Times New Roman" w:hAnsi="Times New Roman" w:cs="Times New Roman"/>
          <w:sz w:val="24"/>
          <w:szCs w:val="24"/>
        </w:rPr>
        <w:t>lecting the company’s checking account</w:t>
      </w:r>
      <w:r w:rsidR="00FB2BEE">
        <w:rPr>
          <w:rFonts w:ascii="Times New Roman" w:hAnsi="Times New Roman" w:cs="Times New Roman"/>
          <w:sz w:val="24"/>
          <w:szCs w:val="24"/>
        </w:rPr>
        <w:t>,</w:t>
      </w:r>
      <w:r w:rsidR="00271946">
        <w:rPr>
          <w:rFonts w:ascii="Times New Roman" w:hAnsi="Times New Roman" w:cs="Times New Roman"/>
          <w:sz w:val="24"/>
          <w:szCs w:val="24"/>
        </w:rPr>
        <w:t xml:space="preserve"> </w:t>
      </w:r>
      <w:r w:rsidR="00FB2BEE">
        <w:rPr>
          <w:rFonts w:ascii="Times New Roman" w:hAnsi="Times New Roman" w:cs="Times New Roman"/>
          <w:sz w:val="24"/>
          <w:szCs w:val="24"/>
        </w:rPr>
        <w:t>such as</w:t>
      </w:r>
      <w:r w:rsidR="00271946">
        <w:rPr>
          <w:rFonts w:ascii="Times New Roman" w:hAnsi="Times New Roman" w:cs="Times New Roman"/>
          <w:sz w:val="24"/>
          <w:szCs w:val="24"/>
        </w:rPr>
        <w:t xml:space="preserve"> informing on</w:t>
      </w:r>
      <w:r w:rsidRPr="004D1065">
        <w:rPr>
          <w:rFonts w:ascii="Times New Roman" w:hAnsi="Times New Roman" w:cs="Times New Roman"/>
          <w:sz w:val="24"/>
          <w:szCs w:val="24"/>
        </w:rPr>
        <w:t xml:space="preserve"> credible investment decisions and offering comparative analysis</w:t>
      </w:r>
      <w:r w:rsidR="00FB2BEE">
        <w:rPr>
          <w:rFonts w:ascii="Times New Roman" w:hAnsi="Times New Roman" w:cs="Times New Roman"/>
          <w:sz w:val="24"/>
          <w:szCs w:val="24"/>
        </w:rPr>
        <w:t>,</w:t>
      </w:r>
      <w:r w:rsidRPr="004D1065">
        <w:rPr>
          <w:rFonts w:ascii="Times New Roman" w:hAnsi="Times New Roman" w:cs="Times New Roman"/>
          <w:sz w:val="24"/>
          <w:szCs w:val="24"/>
        </w:rPr>
        <w:t xml:space="preserve"> are also discussed</w:t>
      </w:r>
      <w:r w:rsidR="00271946">
        <w:rPr>
          <w:rFonts w:ascii="Times New Roman" w:hAnsi="Times New Roman" w:cs="Times New Roman"/>
          <w:sz w:val="24"/>
          <w:szCs w:val="24"/>
        </w:rPr>
        <w:t xml:space="preserve"> herein</w:t>
      </w:r>
      <w:r w:rsidRPr="004D1065">
        <w:rPr>
          <w:rFonts w:ascii="Times New Roman" w:hAnsi="Times New Roman" w:cs="Times New Roman"/>
          <w:sz w:val="24"/>
          <w:szCs w:val="24"/>
        </w:rPr>
        <w:t xml:space="preserve">. In addition, many auditors choose to analyze account balances for various reasons </w:t>
      </w:r>
      <w:r w:rsidR="00271946">
        <w:rPr>
          <w:rFonts w:ascii="Times New Roman" w:hAnsi="Times New Roman" w:cs="Times New Roman"/>
          <w:sz w:val="24"/>
          <w:szCs w:val="24"/>
        </w:rPr>
        <w:t xml:space="preserve">with different </w:t>
      </w:r>
      <w:r w:rsidRPr="004D1065">
        <w:rPr>
          <w:rFonts w:ascii="Times New Roman" w:hAnsi="Times New Roman" w:cs="Times New Roman"/>
          <w:sz w:val="24"/>
          <w:szCs w:val="24"/>
        </w:rPr>
        <w:t xml:space="preserve">types of </w:t>
      </w:r>
      <w:r w:rsidR="00271946">
        <w:rPr>
          <w:rFonts w:ascii="Times New Roman" w:hAnsi="Times New Roman" w:cs="Times New Roman"/>
          <w:sz w:val="24"/>
          <w:szCs w:val="24"/>
        </w:rPr>
        <w:t xml:space="preserve">substantive analytical </w:t>
      </w:r>
      <w:r w:rsidRPr="004D1065">
        <w:rPr>
          <w:rFonts w:ascii="Times New Roman" w:hAnsi="Times New Roman" w:cs="Times New Roman"/>
          <w:sz w:val="24"/>
          <w:szCs w:val="24"/>
        </w:rPr>
        <w:t>procedures</w:t>
      </w:r>
      <w:r w:rsidR="00271946">
        <w:rPr>
          <w:rFonts w:ascii="Times New Roman" w:hAnsi="Times New Roman" w:cs="Times New Roman"/>
          <w:sz w:val="24"/>
          <w:szCs w:val="24"/>
        </w:rPr>
        <w:t>. Substantive a</w:t>
      </w:r>
      <w:r w:rsidRPr="004D1065">
        <w:rPr>
          <w:rFonts w:ascii="Times New Roman" w:hAnsi="Times New Roman" w:cs="Times New Roman"/>
          <w:sz w:val="24"/>
          <w:szCs w:val="24"/>
        </w:rPr>
        <w:t>nalytical procedures are the key to better</w:t>
      </w:r>
      <w:r w:rsidR="00271946">
        <w:rPr>
          <w:rFonts w:ascii="Times New Roman" w:hAnsi="Times New Roman" w:cs="Times New Roman"/>
          <w:sz w:val="24"/>
          <w:szCs w:val="24"/>
        </w:rPr>
        <w:t>, open</w:t>
      </w:r>
      <w:r w:rsidRPr="004D1065">
        <w:rPr>
          <w:rFonts w:ascii="Times New Roman" w:hAnsi="Times New Roman" w:cs="Times New Roman"/>
          <w:sz w:val="24"/>
          <w:szCs w:val="24"/>
        </w:rPr>
        <w:t xml:space="preserve"> and ethical auditing.</w:t>
      </w:r>
    </w:p>
    <w:p w14:paraId="4707BB4F" w14:textId="77777777" w:rsidR="00B006DB" w:rsidRDefault="0096668D" w:rsidP="00852277">
      <w:pPr>
        <w:spacing w:line="480" w:lineRule="auto"/>
        <w:jc w:val="center"/>
        <w:rPr>
          <w:rFonts w:ascii="Times New Roman" w:hAnsi="Times New Roman" w:cs="Times New Roman"/>
          <w:b/>
          <w:sz w:val="24"/>
          <w:szCs w:val="24"/>
        </w:rPr>
      </w:pPr>
      <w:r w:rsidRPr="004D1065">
        <w:rPr>
          <w:rFonts w:ascii="Times New Roman" w:hAnsi="Times New Roman" w:cs="Times New Roman"/>
          <w:b/>
          <w:sz w:val="24"/>
          <w:szCs w:val="24"/>
        </w:rPr>
        <w:t>Account Balances for Analytical Procedures and Rationale for Choosing the Accounts</w:t>
      </w:r>
    </w:p>
    <w:p w14:paraId="3D1ABB24" w14:textId="6F4D61F7" w:rsidR="00B006DB" w:rsidRDefault="0037281C" w:rsidP="00852277">
      <w:pPr>
        <w:spacing w:line="480" w:lineRule="auto"/>
        <w:ind w:firstLine="720"/>
        <w:rPr>
          <w:rFonts w:ascii="Times New Roman" w:hAnsi="Times New Roman" w:cs="Times New Roman"/>
          <w:sz w:val="24"/>
          <w:szCs w:val="24"/>
        </w:rPr>
      </w:pPr>
      <w:r w:rsidRPr="004D1065">
        <w:rPr>
          <w:rFonts w:ascii="Times New Roman" w:hAnsi="Times New Roman" w:cs="Times New Roman"/>
          <w:sz w:val="24"/>
          <w:szCs w:val="24"/>
        </w:rPr>
        <w:t xml:space="preserve">Checking </w:t>
      </w:r>
      <w:r w:rsidR="00230F11" w:rsidRPr="004D1065">
        <w:rPr>
          <w:rFonts w:ascii="Times New Roman" w:hAnsi="Times New Roman" w:cs="Times New Roman"/>
          <w:sz w:val="24"/>
          <w:szCs w:val="24"/>
        </w:rPr>
        <w:t>accounts</w:t>
      </w:r>
      <w:r w:rsidR="00271946">
        <w:rPr>
          <w:rFonts w:ascii="Times New Roman" w:hAnsi="Times New Roman" w:cs="Times New Roman"/>
          <w:sz w:val="24"/>
          <w:szCs w:val="24"/>
        </w:rPr>
        <w:t xml:space="preserve"> are useful when</w:t>
      </w:r>
      <w:r w:rsidRPr="004D1065">
        <w:rPr>
          <w:rFonts w:ascii="Times New Roman" w:hAnsi="Times New Roman" w:cs="Times New Roman"/>
          <w:sz w:val="24"/>
          <w:szCs w:val="24"/>
        </w:rPr>
        <w:t xml:space="preserve"> conducting analytical procedures because they process all the </w:t>
      </w:r>
      <w:r w:rsidR="00230F11" w:rsidRPr="004D1065">
        <w:rPr>
          <w:rFonts w:ascii="Times New Roman" w:hAnsi="Times New Roman" w:cs="Times New Roman"/>
          <w:sz w:val="24"/>
          <w:szCs w:val="24"/>
        </w:rPr>
        <w:t>revenues of organizations. A company like Dell Technologies possesses numerous accounts but for the purposes of analytical procedures in relation to annual f</w:t>
      </w:r>
      <w:r w:rsidR="00271946">
        <w:rPr>
          <w:rFonts w:ascii="Times New Roman" w:hAnsi="Times New Roman" w:cs="Times New Roman"/>
          <w:sz w:val="24"/>
          <w:szCs w:val="24"/>
        </w:rPr>
        <w:t>inancial reports, it is important</w:t>
      </w:r>
      <w:r w:rsidR="00230F11" w:rsidRPr="004D1065">
        <w:rPr>
          <w:rFonts w:ascii="Times New Roman" w:hAnsi="Times New Roman" w:cs="Times New Roman"/>
          <w:sz w:val="24"/>
          <w:szCs w:val="24"/>
        </w:rPr>
        <w:t xml:space="preserve"> to use th</w:t>
      </w:r>
      <w:r w:rsidR="007D6647">
        <w:rPr>
          <w:rFonts w:ascii="Times New Roman" w:hAnsi="Times New Roman" w:cs="Times New Roman"/>
          <w:sz w:val="24"/>
          <w:szCs w:val="24"/>
        </w:rPr>
        <w:t>e annual net revenue account as the checking account</w:t>
      </w:r>
      <w:r w:rsidR="00230F11" w:rsidRPr="004D1065">
        <w:rPr>
          <w:rFonts w:ascii="Times New Roman" w:hAnsi="Times New Roman" w:cs="Times New Roman"/>
          <w:sz w:val="24"/>
          <w:szCs w:val="24"/>
        </w:rPr>
        <w:t xml:space="preserve"> to devolve explication of financial and analytical concepts. Shields &amp; Shelleman (2020) discuss that by looking at Dell Technologies</w:t>
      </w:r>
      <w:r w:rsidR="00FB2BEE">
        <w:rPr>
          <w:rFonts w:ascii="Times New Roman" w:hAnsi="Times New Roman" w:cs="Times New Roman"/>
          <w:sz w:val="24"/>
          <w:szCs w:val="24"/>
        </w:rPr>
        <w:t>’</w:t>
      </w:r>
      <w:r w:rsidR="00230F11" w:rsidRPr="004D1065">
        <w:rPr>
          <w:rFonts w:ascii="Times New Roman" w:hAnsi="Times New Roman" w:cs="Times New Roman"/>
          <w:sz w:val="24"/>
          <w:szCs w:val="24"/>
        </w:rPr>
        <w:t xml:space="preserve"> fiscal report of the end year 2019 and comparing it to the previous ye</w:t>
      </w:r>
      <w:r w:rsidR="00676F10">
        <w:rPr>
          <w:rFonts w:ascii="Times New Roman" w:hAnsi="Times New Roman" w:cs="Times New Roman"/>
          <w:sz w:val="24"/>
          <w:szCs w:val="24"/>
        </w:rPr>
        <w:t>ar’s report, it becomes clear about</w:t>
      </w:r>
      <w:r w:rsidR="00230F11" w:rsidRPr="004D1065">
        <w:rPr>
          <w:rFonts w:ascii="Times New Roman" w:hAnsi="Times New Roman" w:cs="Times New Roman"/>
          <w:sz w:val="24"/>
          <w:szCs w:val="24"/>
        </w:rPr>
        <w:t xml:space="preserve"> the progress of the company. Dell Technologies reported its 2019 annual total net revenue to be at $ 90,621 from $ 79,040 revenue of 2018</w:t>
      </w:r>
      <w:r w:rsidR="004D1065" w:rsidRPr="004D1065">
        <w:rPr>
          <w:rFonts w:ascii="Times New Roman" w:hAnsi="Times New Roman" w:cs="Times New Roman"/>
          <w:sz w:val="24"/>
          <w:szCs w:val="24"/>
        </w:rPr>
        <w:t xml:space="preserve"> (Dell Technologies, 2019)</w:t>
      </w:r>
      <w:r w:rsidR="00230F11" w:rsidRPr="004D1065">
        <w:rPr>
          <w:rFonts w:ascii="Times New Roman" w:hAnsi="Times New Roman" w:cs="Times New Roman"/>
          <w:sz w:val="24"/>
          <w:szCs w:val="24"/>
        </w:rPr>
        <w:t xml:space="preserve">. All the denominations are in millions. This is an indication of a positive </w:t>
      </w:r>
      <w:r w:rsidR="00230F11" w:rsidRPr="004D1065">
        <w:rPr>
          <w:rFonts w:ascii="Times New Roman" w:hAnsi="Times New Roman" w:cs="Times New Roman"/>
          <w:sz w:val="24"/>
          <w:szCs w:val="24"/>
        </w:rPr>
        <w:lastRenderedPageBreak/>
        <w:t xml:space="preserve">change a year later. Using the total net revenue as the checking account </w:t>
      </w:r>
      <w:r w:rsidR="00676F10">
        <w:rPr>
          <w:rFonts w:ascii="Times New Roman" w:hAnsi="Times New Roman" w:cs="Times New Roman"/>
          <w:sz w:val="24"/>
          <w:szCs w:val="24"/>
        </w:rPr>
        <w:t>would</w:t>
      </w:r>
      <w:r w:rsidR="00FB2BEE">
        <w:rPr>
          <w:rFonts w:ascii="Times New Roman" w:hAnsi="Times New Roman" w:cs="Times New Roman"/>
          <w:sz w:val="24"/>
          <w:szCs w:val="24"/>
        </w:rPr>
        <w:t>,</w:t>
      </w:r>
      <w:r w:rsidR="00676F10">
        <w:rPr>
          <w:rFonts w:ascii="Times New Roman" w:hAnsi="Times New Roman" w:cs="Times New Roman"/>
          <w:sz w:val="24"/>
          <w:szCs w:val="24"/>
        </w:rPr>
        <w:t xml:space="preserve"> </w:t>
      </w:r>
      <w:r w:rsidR="00230F11" w:rsidRPr="004D1065">
        <w:rPr>
          <w:rFonts w:ascii="Times New Roman" w:hAnsi="Times New Roman" w:cs="Times New Roman"/>
          <w:sz w:val="24"/>
          <w:szCs w:val="24"/>
        </w:rPr>
        <w:t>therefore</w:t>
      </w:r>
      <w:r w:rsidR="00FB2BEE">
        <w:rPr>
          <w:rFonts w:ascii="Times New Roman" w:hAnsi="Times New Roman" w:cs="Times New Roman"/>
          <w:sz w:val="24"/>
          <w:szCs w:val="24"/>
        </w:rPr>
        <w:t>,</w:t>
      </w:r>
      <w:r w:rsidR="00230F11" w:rsidRPr="004D1065">
        <w:rPr>
          <w:rFonts w:ascii="Times New Roman" w:hAnsi="Times New Roman" w:cs="Times New Roman"/>
          <w:sz w:val="24"/>
          <w:szCs w:val="24"/>
        </w:rPr>
        <w:t xml:space="preserve"> allow the compa</w:t>
      </w:r>
      <w:r w:rsidR="00676F10">
        <w:rPr>
          <w:rFonts w:ascii="Times New Roman" w:hAnsi="Times New Roman" w:cs="Times New Roman"/>
          <w:sz w:val="24"/>
          <w:szCs w:val="24"/>
        </w:rPr>
        <w:t xml:space="preserve">ny to make </w:t>
      </w:r>
      <w:r w:rsidR="00230F11" w:rsidRPr="004D1065">
        <w:rPr>
          <w:rFonts w:ascii="Times New Roman" w:hAnsi="Times New Roman" w:cs="Times New Roman"/>
          <w:sz w:val="24"/>
          <w:szCs w:val="24"/>
        </w:rPr>
        <w:t>additional investment.</w:t>
      </w:r>
    </w:p>
    <w:p w14:paraId="15D7CA51" w14:textId="4572D2C8" w:rsidR="00B006DB" w:rsidRDefault="0064427C" w:rsidP="00852277">
      <w:pPr>
        <w:spacing w:line="480" w:lineRule="auto"/>
        <w:ind w:firstLine="720"/>
        <w:rPr>
          <w:rFonts w:ascii="Times New Roman" w:hAnsi="Times New Roman" w:cs="Times New Roman"/>
          <w:sz w:val="24"/>
          <w:szCs w:val="24"/>
        </w:rPr>
      </w:pPr>
      <w:r w:rsidRPr="004D1065">
        <w:rPr>
          <w:rFonts w:ascii="Times New Roman" w:hAnsi="Times New Roman" w:cs="Times New Roman"/>
          <w:sz w:val="24"/>
          <w:szCs w:val="24"/>
        </w:rPr>
        <w:t>Selecti</w:t>
      </w:r>
      <w:r w:rsidR="00676F10">
        <w:rPr>
          <w:rFonts w:ascii="Times New Roman" w:hAnsi="Times New Roman" w:cs="Times New Roman"/>
          <w:sz w:val="24"/>
          <w:szCs w:val="24"/>
        </w:rPr>
        <w:t xml:space="preserve">ng </w:t>
      </w:r>
      <w:r w:rsidR="007D6647" w:rsidRPr="007D6647">
        <w:rPr>
          <w:rFonts w:ascii="Times New Roman" w:hAnsi="Times New Roman" w:cs="Times New Roman"/>
          <w:sz w:val="24"/>
          <w:szCs w:val="24"/>
        </w:rPr>
        <w:t>Dell Technologies</w:t>
      </w:r>
      <w:r w:rsidR="007D6647">
        <w:rPr>
          <w:rFonts w:ascii="Times New Roman" w:hAnsi="Times New Roman" w:cs="Times New Roman"/>
          <w:sz w:val="24"/>
          <w:szCs w:val="24"/>
        </w:rPr>
        <w:t>’</w:t>
      </w:r>
      <w:r w:rsidR="007D6647" w:rsidRPr="007D6647">
        <w:rPr>
          <w:rFonts w:ascii="Times New Roman" w:hAnsi="Times New Roman" w:cs="Times New Roman"/>
          <w:sz w:val="24"/>
          <w:szCs w:val="24"/>
        </w:rPr>
        <w:t xml:space="preserve"> </w:t>
      </w:r>
      <w:r w:rsidR="007D6647">
        <w:rPr>
          <w:rFonts w:ascii="Times New Roman" w:hAnsi="Times New Roman" w:cs="Times New Roman"/>
          <w:sz w:val="24"/>
          <w:szCs w:val="24"/>
        </w:rPr>
        <w:t>checking account</w:t>
      </w:r>
      <w:r w:rsidR="00FB2BEE">
        <w:rPr>
          <w:rFonts w:ascii="Times New Roman" w:hAnsi="Times New Roman" w:cs="Times New Roman"/>
          <w:sz w:val="24"/>
          <w:szCs w:val="24"/>
        </w:rPr>
        <w:t xml:space="preserve"> balances for analytical procedures</w:t>
      </w:r>
      <w:r w:rsidR="00676F10">
        <w:rPr>
          <w:rFonts w:ascii="Times New Roman" w:hAnsi="Times New Roman" w:cs="Times New Roman"/>
          <w:sz w:val="24"/>
          <w:szCs w:val="24"/>
        </w:rPr>
        <w:t xml:space="preserve"> </w:t>
      </w:r>
      <w:r w:rsidRPr="004D1065">
        <w:rPr>
          <w:rFonts w:ascii="Times New Roman" w:hAnsi="Times New Roman" w:cs="Times New Roman"/>
          <w:sz w:val="24"/>
          <w:szCs w:val="24"/>
        </w:rPr>
        <w:t xml:space="preserve">ensures there is arithmetical accuracy that is useful for the purposes of auditing. Checking accounts allow the auditors to formulate estimations of the marginal differences in account balances used in </w:t>
      </w:r>
      <w:r w:rsidR="00676F10">
        <w:rPr>
          <w:rFonts w:ascii="Times New Roman" w:hAnsi="Times New Roman" w:cs="Times New Roman"/>
          <w:sz w:val="24"/>
          <w:szCs w:val="24"/>
        </w:rPr>
        <w:t>distinguishing a company from another</w:t>
      </w:r>
      <w:r w:rsidR="00F87F6E" w:rsidRPr="004D1065">
        <w:rPr>
          <w:rFonts w:ascii="Times New Roman" w:hAnsi="Times New Roman" w:cs="Times New Roman"/>
          <w:sz w:val="24"/>
          <w:szCs w:val="24"/>
        </w:rPr>
        <w:t xml:space="preserve"> (Ivens et al., 2018)</w:t>
      </w:r>
      <w:r w:rsidRPr="004D1065">
        <w:rPr>
          <w:rFonts w:ascii="Times New Roman" w:hAnsi="Times New Roman" w:cs="Times New Roman"/>
          <w:sz w:val="24"/>
          <w:szCs w:val="24"/>
        </w:rPr>
        <w:t xml:space="preserve">.  </w:t>
      </w:r>
      <w:r w:rsidR="00F87F6E" w:rsidRPr="004D1065">
        <w:rPr>
          <w:rFonts w:ascii="Times New Roman" w:hAnsi="Times New Roman" w:cs="Times New Roman"/>
          <w:sz w:val="24"/>
          <w:szCs w:val="24"/>
        </w:rPr>
        <w:t xml:space="preserve">Ivens et al. (2018) also argue that as much as </w:t>
      </w:r>
      <w:r w:rsidR="00FB2BEE">
        <w:rPr>
          <w:rFonts w:ascii="Times New Roman" w:hAnsi="Times New Roman" w:cs="Times New Roman"/>
          <w:sz w:val="24"/>
          <w:szCs w:val="24"/>
        </w:rPr>
        <w:t xml:space="preserve">the </w:t>
      </w:r>
      <w:r w:rsidR="00F87F6E" w:rsidRPr="004D1065">
        <w:rPr>
          <w:rFonts w:ascii="Times New Roman" w:hAnsi="Times New Roman" w:cs="Times New Roman"/>
          <w:sz w:val="24"/>
          <w:szCs w:val="24"/>
        </w:rPr>
        <w:t xml:space="preserve">checking account allows accuracy and arithmetical estimation for auditors, it also verifies the </w:t>
      </w:r>
      <w:r w:rsidR="00676F10" w:rsidRPr="004D1065">
        <w:rPr>
          <w:rFonts w:ascii="Times New Roman" w:hAnsi="Times New Roman" w:cs="Times New Roman"/>
          <w:sz w:val="24"/>
          <w:szCs w:val="24"/>
        </w:rPr>
        <w:t>numerous</w:t>
      </w:r>
      <w:r w:rsidR="00F87F6E" w:rsidRPr="004D1065">
        <w:rPr>
          <w:rFonts w:ascii="Times New Roman" w:hAnsi="Times New Roman" w:cs="Times New Roman"/>
          <w:sz w:val="24"/>
          <w:szCs w:val="24"/>
        </w:rPr>
        <w:t xml:space="preserve"> accounts used in the organization to calculate gross assets, liabilities and ledger book purchases. All the information that is derived from</w:t>
      </w:r>
      <w:r w:rsidR="00F42179" w:rsidRPr="004D1065">
        <w:rPr>
          <w:rFonts w:ascii="Times New Roman" w:hAnsi="Times New Roman" w:cs="Times New Roman"/>
          <w:sz w:val="24"/>
          <w:szCs w:val="24"/>
        </w:rPr>
        <w:t xml:space="preserve"> the auditor estimations a</w:t>
      </w:r>
      <w:r w:rsidR="00676F10">
        <w:rPr>
          <w:rFonts w:ascii="Times New Roman" w:hAnsi="Times New Roman" w:cs="Times New Roman"/>
          <w:sz w:val="24"/>
          <w:szCs w:val="24"/>
        </w:rPr>
        <w:t>nd ledger accounts are then</w:t>
      </w:r>
      <w:r w:rsidR="00F42179" w:rsidRPr="004D1065">
        <w:rPr>
          <w:rFonts w:ascii="Times New Roman" w:hAnsi="Times New Roman" w:cs="Times New Roman"/>
          <w:sz w:val="24"/>
          <w:szCs w:val="24"/>
        </w:rPr>
        <w:t xml:space="preserve"> used in making financial statements that majorly illustrate profit and loss accounts and cash flow statements</w:t>
      </w:r>
      <w:r w:rsidR="00FB2BEE">
        <w:rPr>
          <w:rFonts w:ascii="Times New Roman" w:hAnsi="Times New Roman" w:cs="Times New Roman"/>
          <w:sz w:val="24"/>
          <w:szCs w:val="24"/>
        </w:rPr>
        <w:t>,</w:t>
      </w:r>
      <w:r w:rsidR="00F42179" w:rsidRPr="004D1065">
        <w:rPr>
          <w:rFonts w:ascii="Times New Roman" w:hAnsi="Times New Roman" w:cs="Times New Roman"/>
          <w:sz w:val="24"/>
          <w:szCs w:val="24"/>
        </w:rPr>
        <w:t xml:space="preserve"> as discussed by Hawkins</w:t>
      </w:r>
      <w:r w:rsidR="00E64584" w:rsidRPr="004D1065">
        <w:rPr>
          <w:rFonts w:ascii="Times New Roman" w:hAnsi="Times New Roman" w:cs="Times New Roman"/>
          <w:sz w:val="24"/>
          <w:szCs w:val="24"/>
        </w:rPr>
        <w:t xml:space="preserve"> et al. (2016</w:t>
      </w:r>
      <w:r w:rsidR="00F42179" w:rsidRPr="004D1065">
        <w:rPr>
          <w:rFonts w:ascii="Times New Roman" w:hAnsi="Times New Roman" w:cs="Times New Roman"/>
          <w:sz w:val="24"/>
          <w:szCs w:val="24"/>
        </w:rPr>
        <w:t>).</w:t>
      </w:r>
    </w:p>
    <w:p w14:paraId="14B8B6F1" w14:textId="77777777" w:rsidR="00C46A44" w:rsidRDefault="0096668D" w:rsidP="00852277">
      <w:pPr>
        <w:spacing w:line="480" w:lineRule="auto"/>
        <w:jc w:val="center"/>
        <w:rPr>
          <w:rFonts w:ascii="Times New Roman" w:hAnsi="Times New Roman" w:cs="Times New Roman"/>
          <w:b/>
          <w:sz w:val="24"/>
          <w:szCs w:val="24"/>
        </w:rPr>
      </w:pPr>
      <w:r w:rsidRPr="004D1065">
        <w:rPr>
          <w:rFonts w:ascii="Times New Roman" w:hAnsi="Times New Roman" w:cs="Times New Roman"/>
          <w:b/>
          <w:sz w:val="24"/>
          <w:szCs w:val="24"/>
        </w:rPr>
        <w:t>Type</w:t>
      </w:r>
      <w:r w:rsidR="006B03D2">
        <w:rPr>
          <w:rFonts w:ascii="Times New Roman" w:hAnsi="Times New Roman" w:cs="Times New Roman"/>
          <w:b/>
          <w:sz w:val="24"/>
          <w:szCs w:val="24"/>
        </w:rPr>
        <w:t>s</w:t>
      </w:r>
      <w:r w:rsidRPr="004D1065">
        <w:rPr>
          <w:rFonts w:ascii="Times New Roman" w:hAnsi="Times New Roman" w:cs="Times New Roman"/>
          <w:b/>
          <w:sz w:val="24"/>
          <w:szCs w:val="24"/>
        </w:rPr>
        <w:t xml:space="preserve"> </w:t>
      </w:r>
      <w:r w:rsidR="007E38A2" w:rsidRPr="004D1065">
        <w:rPr>
          <w:rFonts w:ascii="Times New Roman" w:hAnsi="Times New Roman" w:cs="Times New Roman"/>
          <w:b/>
          <w:sz w:val="24"/>
          <w:szCs w:val="24"/>
        </w:rPr>
        <w:t xml:space="preserve">of Analytical Procedures for Analyzing the Accounts and Reasons for Choosing </w:t>
      </w:r>
      <w:r w:rsidR="00C46A44">
        <w:rPr>
          <w:rFonts w:ascii="Times New Roman" w:hAnsi="Times New Roman" w:cs="Times New Roman"/>
          <w:b/>
          <w:sz w:val="24"/>
          <w:szCs w:val="24"/>
        </w:rPr>
        <w:t>Them</w:t>
      </w:r>
    </w:p>
    <w:p w14:paraId="5E8649C2" w14:textId="790A85B5" w:rsidR="00C46A44" w:rsidRDefault="00BB3348" w:rsidP="00852277">
      <w:pPr>
        <w:spacing w:line="480" w:lineRule="auto"/>
        <w:ind w:firstLine="720"/>
        <w:rPr>
          <w:rFonts w:ascii="Times New Roman" w:hAnsi="Times New Roman" w:cs="Times New Roman"/>
          <w:sz w:val="24"/>
          <w:szCs w:val="24"/>
        </w:rPr>
      </w:pPr>
      <w:r w:rsidRPr="004D1065">
        <w:rPr>
          <w:rFonts w:ascii="Times New Roman" w:hAnsi="Times New Roman" w:cs="Times New Roman"/>
          <w:sz w:val="24"/>
          <w:szCs w:val="24"/>
        </w:rPr>
        <w:t>Trend analysis is one of the</w:t>
      </w:r>
      <w:r w:rsidR="00676F10">
        <w:rPr>
          <w:rFonts w:ascii="Times New Roman" w:hAnsi="Times New Roman" w:cs="Times New Roman"/>
          <w:sz w:val="24"/>
          <w:szCs w:val="24"/>
        </w:rPr>
        <w:t xml:space="preserve"> widely used</w:t>
      </w:r>
      <w:r w:rsidRPr="004D1065">
        <w:rPr>
          <w:rFonts w:ascii="Times New Roman" w:hAnsi="Times New Roman" w:cs="Times New Roman"/>
          <w:sz w:val="24"/>
          <w:szCs w:val="24"/>
        </w:rPr>
        <w:t xml:space="preserve"> </w:t>
      </w:r>
      <w:r w:rsidR="009D0032" w:rsidRPr="004D1065">
        <w:rPr>
          <w:rFonts w:ascii="Times New Roman" w:hAnsi="Times New Roman" w:cs="Times New Roman"/>
          <w:sz w:val="24"/>
          <w:szCs w:val="24"/>
        </w:rPr>
        <w:t xml:space="preserve">substantive </w:t>
      </w:r>
      <w:r w:rsidRPr="004D1065">
        <w:rPr>
          <w:rFonts w:ascii="Times New Roman" w:hAnsi="Times New Roman" w:cs="Times New Roman"/>
          <w:sz w:val="24"/>
          <w:szCs w:val="24"/>
        </w:rPr>
        <w:t xml:space="preserve">analytical procedures </w:t>
      </w:r>
      <w:r w:rsidR="00676F10">
        <w:rPr>
          <w:rFonts w:ascii="Times New Roman" w:hAnsi="Times New Roman" w:cs="Times New Roman"/>
          <w:sz w:val="24"/>
          <w:szCs w:val="24"/>
        </w:rPr>
        <w:t>that</w:t>
      </w:r>
      <w:r w:rsidRPr="004D1065">
        <w:rPr>
          <w:rFonts w:ascii="Times New Roman" w:hAnsi="Times New Roman" w:cs="Times New Roman"/>
          <w:sz w:val="24"/>
          <w:szCs w:val="24"/>
        </w:rPr>
        <w:t xml:space="preserve"> </w:t>
      </w:r>
      <w:r w:rsidR="00676F10" w:rsidRPr="004D1065">
        <w:rPr>
          <w:rFonts w:ascii="Times New Roman" w:hAnsi="Times New Roman" w:cs="Times New Roman"/>
          <w:sz w:val="24"/>
          <w:szCs w:val="24"/>
        </w:rPr>
        <w:t>analyze</w:t>
      </w:r>
      <w:r w:rsidRPr="004D1065">
        <w:rPr>
          <w:rFonts w:ascii="Times New Roman" w:hAnsi="Times New Roman" w:cs="Times New Roman"/>
          <w:sz w:val="24"/>
          <w:szCs w:val="24"/>
        </w:rPr>
        <w:t xml:space="preserve"> account balances. Trend analysis investigates the variations that take place in company accounts. Depending on the financial estimations of the company, auditors deploy analytical procedures related to costs and efficiency. Choosing trend analysis is relatively cost</w:t>
      </w:r>
      <w:r w:rsidR="00FB2BEE">
        <w:rPr>
          <w:rFonts w:ascii="Times New Roman" w:hAnsi="Times New Roman" w:cs="Times New Roman"/>
          <w:sz w:val="24"/>
          <w:szCs w:val="24"/>
        </w:rPr>
        <w:t>-</w:t>
      </w:r>
      <w:r w:rsidRPr="004D1065">
        <w:rPr>
          <w:rFonts w:ascii="Times New Roman" w:hAnsi="Times New Roman" w:cs="Times New Roman"/>
          <w:sz w:val="24"/>
          <w:szCs w:val="24"/>
        </w:rPr>
        <w:t xml:space="preserve">effective in comparison to other methods. </w:t>
      </w:r>
      <w:r w:rsidR="00676F10">
        <w:rPr>
          <w:rFonts w:ascii="Times New Roman" w:hAnsi="Times New Roman" w:cs="Times New Roman"/>
          <w:sz w:val="24"/>
          <w:szCs w:val="24"/>
        </w:rPr>
        <w:t>It is</w:t>
      </w:r>
      <w:r w:rsidR="00FB2BEE">
        <w:rPr>
          <w:rFonts w:ascii="Times New Roman" w:hAnsi="Times New Roman" w:cs="Times New Roman"/>
          <w:sz w:val="24"/>
          <w:szCs w:val="24"/>
        </w:rPr>
        <w:t>,</w:t>
      </w:r>
      <w:r w:rsidR="00676F10">
        <w:rPr>
          <w:rFonts w:ascii="Times New Roman" w:hAnsi="Times New Roman" w:cs="Times New Roman"/>
          <w:sz w:val="24"/>
          <w:szCs w:val="24"/>
        </w:rPr>
        <w:t xml:space="preserve"> therefore</w:t>
      </w:r>
      <w:r w:rsidR="00FB2BEE">
        <w:rPr>
          <w:rFonts w:ascii="Times New Roman" w:hAnsi="Times New Roman" w:cs="Times New Roman"/>
          <w:sz w:val="24"/>
          <w:szCs w:val="24"/>
        </w:rPr>
        <w:t>,</w:t>
      </w:r>
      <w:r w:rsidR="00676F10">
        <w:rPr>
          <w:rFonts w:ascii="Times New Roman" w:hAnsi="Times New Roman" w:cs="Times New Roman"/>
          <w:sz w:val="24"/>
          <w:szCs w:val="24"/>
        </w:rPr>
        <w:t xml:space="preserve"> an effective test for account balances. </w:t>
      </w:r>
      <w:r w:rsidR="004D1065" w:rsidRPr="004D1065">
        <w:rPr>
          <w:rFonts w:ascii="Times New Roman" w:hAnsi="Times New Roman" w:cs="Times New Roman"/>
          <w:sz w:val="24"/>
          <w:szCs w:val="24"/>
        </w:rPr>
        <w:t>A technology</w:t>
      </w:r>
      <w:r w:rsidR="00FB2BEE">
        <w:rPr>
          <w:rFonts w:ascii="Times New Roman" w:hAnsi="Times New Roman" w:cs="Times New Roman"/>
          <w:sz w:val="24"/>
          <w:szCs w:val="24"/>
        </w:rPr>
        <w:t>-</w:t>
      </w:r>
      <w:r w:rsidR="004D1065" w:rsidRPr="004D1065">
        <w:rPr>
          <w:rFonts w:ascii="Times New Roman" w:hAnsi="Times New Roman" w:cs="Times New Roman"/>
          <w:sz w:val="24"/>
          <w:szCs w:val="24"/>
        </w:rPr>
        <w:t>based company like Dell Technologies frequently undergoes</w:t>
      </w:r>
      <w:r w:rsidRPr="004D1065">
        <w:rPr>
          <w:rFonts w:ascii="Times New Roman" w:hAnsi="Times New Roman" w:cs="Times New Roman"/>
          <w:sz w:val="24"/>
          <w:szCs w:val="24"/>
        </w:rPr>
        <w:t xml:space="preserve"> changes in product valuation, market policies and competitive strategies. These organizational changes bare similar variations in the account balances of the company. More precisely, in 2018 when Dell Technologies partnered </w:t>
      </w:r>
      <w:r w:rsidRPr="004D1065">
        <w:rPr>
          <w:rFonts w:ascii="Times New Roman" w:hAnsi="Times New Roman" w:cs="Times New Roman"/>
          <w:sz w:val="24"/>
          <w:szCs w:val="24"/>
        </w:rPr>
        <w:lastRenderedPageBreak/>
        <w:t>with EMC Corporation, prospect</w:t>
      </w:r>
      <w:r w:rsidR="00676F10">
        <w:rPr>
          <w:rFonts w:ascii="Times New Roman" w:hAnsi="Times New Roman" w:cs="Times New Roman"/>
          <w:sz w:val="24"/>
          <w:szCs w:val="24"/>
        </w:rPr>
        <w:t>ive</w:t>
      </w:r>
      <w:r w:rsidRPr="004D1065">
        <w:rPr>
          <w:rFonts w:ascii="Times New Roman" w:hAnsi="Times New Roman" w:cs="Times New Roman"/>
          <w:sz w:val="24"/>
          <w:szCs w:val="24"/>
        </w:rPr>
        <w:t xml:space="preserve"> account balances were esti</w:t>
      </w:r>
      <w:r w:rsidR="00676F10">
        <w:rPr>
          <w:rFonts w:ascii="Times New Roman" w:hAnsi="Times New Roman" w:cs="Times New Roman"/>
          <w:sz w:val="24"/>
          <w:szCs w:val="24"/>
        </w:rPr>
        <w:t>mated to produce higher profits</w:t>
      </w:r>
      <w:r w:rsidR="004D1065" w:rsidRPr="004D1065">
        <w:rPr>
          <w:rFonts w:ascii="Times New Roman" w:hAnsi="Times New Roman" w:cs="Times New Roman"/>
          <w:sz w:val="24"/>
          <w:szCs w:val="24"/>
        </w:rPr>
        <w:t xml:space="preserve"> (Dell Technologies, 2019)</w:t>
      </w:r>
      <w:r w:rsidRPr="004D1065">
        <w:rPr>
          <w:rFonts w:ascii="Times New Roman" w:hAnsi="Times New Roman" w:cs="Times New Roman"/>
          <w:sz w:val="24"/>
          <w:szCs w:val="24"/>
        </w:rPr>
        <w:t xml:space="preserve">. </w:t>
      </w:r>
      <w:r w:rsidR="009D0032" w:rsidRPr="004D1065">
        <w:rPr>
          <w:rFonts w:ascii="Times New Roman" w:hAnsi="Times New Roman" w:cs="Times New Roman"/>
          <w:sz w:val="24"/>
          <w:szCs w:val="24"/>
        </w:rPr>
        <w:t>This is the reason why</w:t>
      </w:r>
      <w:r w:rsidRPr="004D1065">
        <w:rPr>
          <w:rFonts w:ascii="Times New Roman" w:hAnsi="Times New Roman" w:cs="Times New Roman"/>
          <w:sz w:val="24"/>
          <w:szCs w:val="24"/>
        </w:rPr>
        <w:t xml:space="preserve"> using trend analysis </w:t>
      </w:r>
      <w:r w:rsidR="009D0032" w:rsidRPr="004D1065">
        <w:rPr>
          <w:rFonts w:ascii="Times New Roman" w:hAnsi="Times New Roman" w:cs="Times New Roman"/>
          <w:sz w:val="24"/>
          <w:szCs w:val="24"/>
        </w:rPr>
        <w:t>in investigating and auditing account balances prove beneficial to auditors</w:t>
      </w:r>
      <w:r w:rsidR="00676F10">
        <w:rPr>
          <w:rFonts w:ascii="Times New Roman" w:hAnsi="Times New Roman" w:cs="Times New Roman"/>
          <w:sz w:val="24"/>
          <w:szCs w:val="24"/>
        </w:rPr>
        <w:t xml:space="preserve"> and partners</w:t>
      </w:r>
      <w:r w:rsidR="009D0032" w:rsidRPr="004D1065">
        <w:rPr>
          <w:rFonts w:ascii="Times New Roman" w:hAnsi="Times New Roman" w:cs="Times New Roman"/>
          <w:sz w:val="24"/>
          <w:szCs w:val="24"/>
        </w:rPr>
        <w:t>. Critics</w:t>
      </w:r>
      <w:r w:rsidRPr="004D1065">
        <w:rPr>
          <w:rFonts w:ascii="Times New Roman" w:hAnsi="Times New Roman" w:cs="Times New Roman"/>
          <w:sz w:val="24"/>
          <w:szCs w:val="24"/>
        </w:rPr>
        <w:t xml:space="preserve"> </w:t>
      </w:r>
      <w:r w:rsidR="009D0032" w:rsidRPr="004D1065">
        <w:rPr>
          <w:rFonts w:ascii="Times New Roman" w:hAnsi="Times New Roman" w:cs="Times New Roman"/>
          <w:sz w:val="24"/>
          <w:szCs w:val="24"/>
        </w:rPr>
        <w:t>in the methodologies compiled by Shields &amp; Shelleman (2020) argue that net revenue account balances in millions of Dell Technologies increased from $ 79,040 in 2018 to $ 90,621</w:t>
      </w:r>
      <w:r w:rsidR="00676F10">
        <w:rPr>
          <w:rFonts w:ascii="Times New Roman" w:hAnsi="Times New Roman" w:cs="Times New Roman"/>
          <w:sz w:val="24"/>
          <w:szCs w:val="24"/>
        </w:rPr>
        <w:t xml:space="preserve"> at the</w:t>
      </w:r>
      <w:r w:rsidR="009D0032" w:rsidRPr="004D1065">
        <w:rPr>
          <w:rFonts w:ascii="Times New Roman" w:hAnsi="Times New Roman" w:cs="Times New Roman"/>
          <w:sz w:val="24"/>
          <w:szCs w:val="24"/>
        </w:rPr>
        <w:t xml:space="preserve"> end financial year 2019</w:t>
      </w:r>
      <w:r w:rsidR="004D1065" w:rsidRPr="004D1065">
        <w:rPr>
          <w:rFonts w:ascii="Times New Roman" w:hAnsi="Times New Roman" w:cs="Times New Roman"/>
          <w:sz w:val="24"/>
          <w:szCs w:val="24"/>
        </w:rPr>
        <w:t xml:space="preserve"> due to partnerships </w:t>
      </w:r>
      <w:r w:rsidR="00676F10">
        <w:rPr>
          <w:rFonts w:ascii="Times New Roman" w:hAnsi="Times New Roman" w:cs="Times New Roman"/>
          <w:sz w:val="24"/>
          <w:szCs w:val="24"/>
        </w:rPr>
        <w:t xml:space="preserve">and product </w:t>
      </w:r>
      <w:r w:rsidR="004D1065" w:rsidRPr="004D1065">
        <w:rPr>
          <w:rFonts w:ascii="Times New Roman" w:hAnsi="Times New Roman" w:cs="Times New Roman"/>
          <w:sz w:val="24"/>
          <w:szCs w:val="24"/>
        </w:rPr>
        <w:t>valuation</w:t>
      </w:r>
      <w:r w:rsidR="009D0032" w:rsidRPr="004D1065">
        <w:rPr>
          <w:rFonts w:ascii="Times New Roman" w:hAnsi="Times New Roman" w:cs="Times New Roman"/>
          <w:sz w:val="24"/>
          <w:szCs w:val="24"/>
        </w:rPr>
        <w:t>.</w:t>
      </w:r>
    </w:p>
    <w:p w14:paraId="6C54DF87" w14:textId="23B85E27" w:rsidR="00C46A44" w:rsidRDefault="009D0032" w:rsidP="00852277">
      <w:pPr>
        <w:spacing w:line="480" w:lineRule="auto"/>
        <w:ind w:firstLine="720"/>
        <w:rPr>
          <w:rFonts w:ascii="Times New Roman" w:hAnsi="Times New Roman" w:cs="Times New Roman"/>
          <w:sz w:val="24"/>
          <w:szCs w:val="24"/>
        </w:rPr>
      </w:pPr>
      <w:r w:rsidRPr="004D1065">
        <w:rPr>
          <w:rFonts w:ascii="Times New Roman" w:hAnsi="Times New Roman" w:cs="Times New Roman"/>
          <w:sz w:val="24"/>
          <w:szCs w:val="24"/>
        </w:rPr>
        <w:t xml:space="preserve">In addition, a corporation such as Dell Technologies can have its </w:t>
      </w:r>
      <w:r w:rsidR="00676F10">
        <w:rPr>
          <w:rFonts w:ascii="Times New Roman" w:hAnsi="Times New Roman" w:cs="Times New Roman"/>
          <w:sz w:val="24"/>
          <w:szCs w:val="24"/>
        </w:rPr>
        <w:t xml:space="preserve">checking </w:t>
      </w:r>
      <w:r w:rsidRPr="004D1065">
        <w:rPr>
          <w:rFonts w:ascii="Times New Roman" w:hAnsi="Times New Roman" w:cs="Times New Roman"/>
          <w:sz w:val="24"/>
          <w:szCs w:val="24"/>
        </w:rPr>
        <w:t>account balances be analyzed through ratio analysis</w:t>
      </w:r>
      <w:r w:rsidR="00676F10">
        <w:rPr>
          <w:rFonts w:ascii="Times New Roman" w:hAnsi="Times New Roman" w:cs="Times New Roman"/>
          <w:sz w:val="24"/>
          <w:szCs w:val="24"/>
        </w:rPr>
        <w:t xml:space="preserve">.  </w:t>
      </w:r>
      <w:r w:rsidR="00676F10" w:rsidRPr="00676F10">
        <w:rPr>
          <w:rFonts w:ascii="Times New Roman" w:hAnsi="Times New Roman" w:cs="Times New Roman"/>
          <w:sz w:val="24"/>
          <w:szCs w:val="24"/>
        </w:rPr>
        <w:t xml:space="preserve">Ratio analysis </w:t>
      </w:r>
      <w:r w:rsidR="00676F10">
        <w:rPr>
          <w:rFonts w:ascii="Times New Roman" w:hAnsi="Times New Roman" w:cs="Times New Roman"/>
          <w:sz w:val="24"/>
          <w:szCs w:val="24"/>
        </w:rPr>
        <w:t xml:space="preserve">is a </w:t>
      </w:r>
      <w:r w:rsidRPr="004D1065">
        <w:rPr>
          <w:rFonts w:ascii="Times New Roman" w:hAnsi="Times New Roman" w:cs="Times New Roman"/>
          <w:sz w:val="24"/>
          <w:szCs w:val="24"/>
        </w:rPr>
        <w:t xml:space="preserve">substantive analytical procedure </w:t>
      </w:r>
      <w:r w:rsidR="00F96804">
        <w:rPr>
          <w:rFonts w:ascii="Times New Roman" w:hAnsi="Times New Roman" w:cs="Times New Roman"/>
          <w:sz w:val="24"/>
          <w:szCs w:val="24"/>
        </w:rPr>
        <w:t xml:space="preserve">that </w:t>
      </w:r>
      <w:r w:rsidRPr="004D1065">
        <w:rPr>
          <w:rFonts w:ascii="Times New Roman" w:hAnsi="Times New Roman" w:cs="Times New Roman"/>
          <w:sz w:val="24"/>
          <w:szCs w:val="24"/>
        </w:rPr>
        <w:t>effective</w:t>
      </w:r>
      <w:r w:rsidR="00676F10">
        <w:rPr>
          <w:rFonts w:ascii="Times New Roman" w:hAnsi="Times New Roman" w:cs="Times New Roman"/>
          <w:sz w:val="24"/>
          <w:szCs w:val="24"/>
        </w:rPr>
        <w:t>ly</w:t>
      </w:r>
      <w:r w:rsidRPr="004D1065">
        <w:rPr>
          <w:rFonts w:ascii="Times New Roman" w:hAnsi="Times New Roman" w:cs="Times New Roman"/>
          <w:sz w:val="24"/>
          <w:szCs w:val="24"/>
        </w:rPr>
        <w:t xml:space="preserve"> </w:t>
      </w:r>
      <w:r w:rsidR="00E64584" w:rsidRPr="004D1065">
        <w:rPr>
          <w:rFonts w:ascii="Times New Roman" w:hAnsi="Times New Roman" w:cs="Times New Roman"/>
          <w:sz w:val="24"/>
          <w:szCs w:val="24"/>
        </w:rPr>
        <w:t>test</w:t>
      </w:r>
      <w:r w:rsidR="00F96804">
        <w:rPr>
          <w:rFonts w:ascii="Times New Roman" w:hAnsi="Times New Roman" w:cs="Times New Roman"/>
          <w:sz w:val="24"/>
          <w:szCs w:val="24"/>
        </w:rPr>
        <w:t>s</w:t>
      </w:r>
      <w:r w:rsidR="00E64584" w:rsidRPr="004D1065">
        <w:rPr>
          <w:rFonts w:ascii="Times New Roman" w:hAnsi="Times New Roman" w:cs="Times New Roman"/>
          <w:sz w:val="24"/>
          <w:szCs w:val="24"/>
        </w:rPr>
        <w:t xml:space="preserve"> for account balances because it allows the auditor to acquire assurance of the financial health of the company by </w:t>
      </w:r>
      <w:r w:rsidR="00F96804" w:rsidRPr="004D1065">
        <w:rPr>
          <w:rFonts w:ascii="Times New Roman" w:hAnsi="Times New Roman" w:cs="Times New Roman"/>
          <w:sz w:val="24"/>
          <w:szCs w:val="24"/>
        </w:rPr>
        <w:t>evaluating</w:t>
      </w:r>
      <w:r w:rsidR="00E64584" w:rsidRPr="004D1065">
        <w:rPr>
          <w:rFonts w:ascii="Times New Roman" w:hAnsi="Times New Roman" w:cs="Times New Roman"/>
          <w:sz w:val="24"/>
          <w:szCs w:val="24"/>
        </w:rPr>
        <w:t xml:space="preserve"> profit margin</w:t>
      </w:r>
      <w:r w:rsidR="00FB2BEE">
        <w:rPr>
          <w:rFonts w:ascii="Times New Roman" w:hAnsi="Times New Roman" w:cs="Times New Roman"/>
          <w:sz w:val="24"/>
          <w:szCs w:val="24"/>
        </w:rPr>
        <w:t>s</w:t>
      </w:r>
      <w:r w:rsidR="00E64584" w:rsidRPr="004D1065">
        <w:rPr>
          <w:rFonts w:ascii="Times New Roman" w:hAnsi="Times New Roman" w:cs="Times New Roman"/>
          <w:sz w:val="24"/>
          <w:szCs w:val="24"/>
        </w:rPr>
        <w:t xml:space="preserve"> of transactions made (Hawkins et al., 2016). Ratio analysis compares the financial standing of Dell Technologies with corresponding financial statements of </w:t>
      </w:r>
      <w:r w:rsidR="00F96804">
        <w:rPr>
          <w:rFonts w:ascii="Times New Roman" w:hAnsi="Times New Roman" w:cs="Times New Roman"/>
          <w:sz w:val="24"/>
          <w:szCs w:val="24"/>
        </w:rPr>
        <w:t xml:space="preserve">other </w:t>
      </w:r>
      <w:r w:rsidR="007D6647">
        <w:rPr>
          <w:rFonts w:ascii="Times New Roman" w:hAnsi="Times New Roman" w:cs="Times New Roman"/>
          <w:sz w:val="24"/>
          <w:szCs w:val="24"/>
        </w:rPr>
        <w:t>similar technology-</w:t>
      </w:r>
      <w:r w:rsidR="00E64584" w:rsidRPr="004D1065">
        <w:rPr>
          <w:rFonts w:ascii="Times New Roman" w:hAnsi="Times New Roman" w:cs="Times New Roman"/>
          <w:sz w:val="24"/>
          <w:szCs w:val="24"/>
        </w:rPr>
        <w:t xml:space="preserve">based companies such as Apple Inc. Auditors and accountants find it relatively easy to analyze a given company’s financial report if they compare the ratios of sales and gross income </w:t>
      </w:r>
      <w:r w:rsidR="00F96804">
        <w:rPr>
          <w:rFonts w:ascii="Times New Roman" w:hAnsi="Times New Roman" w:cs="Times New Roman"/>
          <w:sz w:val="24"/>
          <w:szCs w:val="24"/>
        </w:rPr>
        <w:t xml:space="preserve">with </w:t>
      </w:r>
      <w:r w:rsidR="00E64584" w:rsidRPr="004D1065">
        <w:rPr>
          <w:rFonts w:ascii="Times New Roman" w:hAnsi="Times New Roman" w:cs="Times New Roman"/>
          <w:sz w:val="24"/>
          <w:szCs w:val="24"/>
        </w:rPr>
        <w:t>other companies. Shields &amp; Shelleman (2020) posit that information on the calculation and interpretation of financial statements become widely available through ratio analysis.</w:t>
      </w:r>
    </w:p>
    <w:p w14:paraId="2F46AF6D" w14:textId="50E2E9A3" w:rsidR="00C46A44" w:rsidRDefault="007977E1" w:rsidP="00852277">
      <w:pPr>
        <w:spacing w:line="480" w:lineRule="auto"/>
        <w:ind w:firstLine="720"/>
        <w:rPr>
          <w:rFonts w:ascii="Times New Roman" w:hAnsi="Times New Roman" w:cs="Times New Roman"/>
          <w:sz w:val="24"/>
          <w:szCs w:val="24"/>
        </w:rPr>
      </w:pPr>
      <w:r w:rsidRPr="004D1065">
        <w:rPr>
          <w:rFonts w:ascii="Times New Roman" w:hAnsi="Times New Roman" w:cs="Times New Roman"/>
          <w:sz w:val="24"/>
          <w:szCs w:val="24"/>
        </w:rPr>
        <w:t>Both trend and ratio analyses as the fundamentally used analytical procedure</w:t>
      </w:r>
      <w:r w:rsidR="00F96804">
        <w:rPr>
          <w:rFonts w:ascii="Times New Roman" w:hAnsi="Times New Roman" w:cs="Times New Roman"/>
          <w:sz w:val="24"/>
          <w:szCs w:val="24"/>
        </w:rPr>
        <w:t>s in investigating and examination of</w:t>
      </w:r>
      <w:r w:rsidRPr="004D1065">
        <w:rPr>
          <w:rFonts w:ascii="Times New Roman" w:hAnsi="Times New Roman" w:cs="Times New Roman"/>
          <w:sz w:val="24"/>
          <w:szCs w:val="24"/>
        </w:rPr>
        <w:t xml:space="preserve"> </w:t>
      </w:r>
      <w:r w:rsidR="00FB2BEE">
        <w:rPr>
          <w:rFonts w:ascii="Times New Roman" w:hAnsi="Times New Roman" w:cs="Times New Roman"/>
          <w:sz w:val="24"/>
          <w:szCs w:val="24"/>
        </w:rPr>
        <w:t xml:space="preserve">the </w:t>
      </w:r>
      <w:r w:rsidRPr="004D1065">
        <w:rPr>
          <w:rFonts w:ascii="Times New Roman" w:hAnsi="Times New Roman" w:cs="Times New Roman"/>
          <w:sz w:val="24"/>
          <w:szCs w:val="24"/>
        </w:rPr>
        <w:t>financial health of companies. Auditors and accountants use the two for they are cost</w:t>
      </w:r>
      <w:r w:rsidR="00FB2BEE">
        <w:rPr>
          <w:rFonts w:ascii="Times New Roman" w:hAnsi="Times New Roman" w:cs="Times New Roman"/>
          <w:sz w:val="24"/>
          <w:szCs w:val="24"/>
        </w:rPr>
        <w:t>-</w:t>
      </w:r>
      <w:r w:rsidRPr="004D1065">
        <w:rPr>
          <w:rFonts w:ascii="Times New Roman" w:hAnsi="Times New Roman" w:cs="Times New Roman"/>
          <w:sz w:val="24"/>
          <w:szCs w:val="24"/>
        </w:rPr>
        <w:t>effective</w:t>
      </w:r>
      <w:r w:rsidR="007D6647">
        <w:rPr>
          <w:rFonts w:ascii="Times New Roman" w:hAnsi="Times New Roman" w:cs="Times New Roman"/>
          <w:sz w:val="24"/>
          <w:szCs w:val="24"/>
        </w:rPr>
        <w:t xml:space="preserve"> and easy to implement</w:t>
      </w:r>
      <w:r w:rsidR="00FB2BEE">
        <w:rPr>
          <w:rFonts w:ascii="Times New Roman" w:hAnsi="Times New Roman" w:cs="Times New Roman"/>
          <w:sz w:val="24"/>
          <w:szCs w:val="24"/>
        </w:rPr>
        <w:t>,</w:t>
      </w:r>
      <w:r w:rsidR="007D6647">
        <w:rPr>
          <w:rFonts w:ascii="Times New Roman" w:hAnsi="Times New Roman" w:cs="Times New Roman"/>
          <w:sz w:val="24"/>
          <w:szCs w:val="24"/>
        </w:rPr>
        <w:t xml:space="preserve"> making them adequate</w:t>
      </w:r>
      <w:r w:rsidRPr="004D1065">
        <w:rPr>
          <w:rFonts w:ascii="Times New Roman" w:hAnsi="Times New Roman" w:cs="Times New Roman"/>
          <w:sz w:val="24"/>
          <w:szCs w:val="24"/>
        </w:rPr>
        <w:t xml:space="preserve"> for testing the account balances. Correlating annual net checking accounts of Apple Inc., Amazon and Goo</w:t>
      </w:r>
      <w:r w:rsidR="00F96804">
        <w:rPr>
          <w:rFonts w:ascii="Times New Roman" w:hAnsi="Times New Roman" w:cs="Times New Roman"/>
          <w:sz w:val="24"/>
          <w:szCs w:val="24"/>
        </w:rPr>
        <w:t>gle puts the ratio comparison with</w:t>
      </w:r>
      <w:r w:rsidRPr="004D1065">
        <w:rPr>
          <w:rFonts w:ascii="Times New Roman" w:hAnsi="Times New Roman" w:cs="Times New Roman"/>
          <w:sz w:val="24"/>
          <w:szCs w:val="24"/>
        </w:rPr>
        <w:t xml:space="preserve"> Dell Technologies at a common baseline that would allow the auditors to estimate and exploit </w:t>
      </w:r>
      <w:r w:rsidR="00FB2BEE">
        <w:rPr>
          <w:rFonts w:ascii="Times New Roman" w:hAnsi="Times New Roman" w:cs="Times New Roman"/>
          <w:sz w:val="24"/>
          <w:szCs w:val="24"/>
        </w:rPr>
        <w:t xml:space="preserve">the </w:t>
      </w:r>
      <w:r w:rsidRPr="004D1065">
        <w:rPr>
          <w:rFonts w:ascii="Times New Roman" w:hAnsi="Times New Roman" w:cs="Times New Roman"/>
          <w:sz w:val="24"/>
          <w:szCs w:val="24"/>
        </w:rPr>
        <w:t xml:space="preserve">financial accuracy of the </w:t>
      </w:r>
      <w:r w:rsidR="00F96804">
        <w:rPr>
          <w:rFonts w:ascii="Times New Roman" w:hAnsi="Times New Roman" w:cs="Times New Roman"/>
          <w:sz w:val="24"/>
          <w:szCs w:val="24"/>
        </w:rPr>
        <w:t xml:space="preserve">latter </w:t>
      </w:r>
      <w:r w:rsidRPr="004D1065">
        <w:rPr>
          <w:rFonts w:ascii="Times New Roman" w:hAnsi="Times New Roman" w:cs="Times New Roman"/>
          <w:sz w:val="24"/>
          <w:szCs w:val="24"/>
        </w:rPr>
        <w:t xml:space="preserve">corporation. Borman &amp; Elder (2017) conclude that with ready information about corporations in a similar industry and the </w:t>
      </w:r>
      <w:r w:rsidRPr="004D1065">
        <w:rPr>
          <w:rFonts w:ascii="Times New Roman" w:hAnsi="Times New Roman" w:cs="Times New Roman"/>
          <w:sz w:val="24"/>
          <w:szCs w:val="24"/>
        </w:rPr>
        <w:lastRenderedPageBreak/>
        <w:t xml:space="preserve">market changes, companies can make </w:t>
      </w:r>
      <w:r w:rsidR="00843429" w:rsidRPr="004D1065">
        <w:rPr>
          <w:rFonts w:ascii="Times New Roman" w:hAnsi="Times New Roman" w:cs="Times New Roman"/>
          <w:sz w:val="24"/>
          <w:szCs w:val="24"/>
        </w:rPr>
        <w:t>vibrant business decisions that increase values for shareholders and</w:t>
      </w:r>
      <w:r w:rsidR="00FB2BEE">
        <w:rPr>
          <w:rFonts w:ascii="Times New Roman" w:hAnsi="Times New Roman" w:cs="Times New Roman"/>
          <w:sz w:val="24"/>
          <w:szCs w:val="24"/>
        </w:rPr>
        <w:t>,</w:t>
      </w:r>
      <w:r w:rsidR="00843429" w:rsidRPr="004D1065">
        <w:rPr>
          <w:rFonts w:ascii="Times New Roman" w:hAnsi="Times New Roman" w:cs="Times New Roman"/>
          <w:sz w:val="24"/>
          <w:szCs w:val="24"/>
        </w:rPr>
        <w:t xml:space="preserve"> at the same time</w:t>
      </w:r>
      <w:r w:rsidR="00FB2BEE">
        <w:rPr>
          <w:rFonts w:ascii="Times New Roman" w:hAnsi="Times New Roman" w:cs="Times New Roman"/>
          <w:sz w:val="24"/>
          <w:szCs w:val="24"/>
        </w:rPr>
        <w:t>,</w:t>
      </w:r>
      <w:r w:rsidR="00843429" w:rsidRPr="004D1065">
        <w:rPr>
          <w:rFonts w:ascii="Times New Roman" w:hAnsi="Times New Roman" w:cs="Times New Roman"/>
          <w:sz w:val="24"/>
          <w:szCs w:val="24"/>
        </w:rPr>
        <w:t xml:space="preserve"> sustain the corporation for growth.</w:t>
      </w:r>
    </w:p>
    <w:p w14:paraId="4DBADD80" w14:textId="77777777" w:rsidR="00C46A44" w:rsidRDefault="00843429" w:rsidP="00852277">
      <w:pPr>
        <w:spacing w:line="480" w:lineRule="auto"/>
        <w:jc w:val="center"/>
        <w:rPr>
          <w:rFonts w:ascii="Times New Roman" w:hAnsi="Times New Roman" w:cs="Times New Roman"/>
          <w:b/>
          <w:sz w:val="24"/>
          <w:szCs w:val="24"/>
        </w:rPr>
      </w:pPr>
      <w:r w:rsidRPr="004D1065">
        <w:rPr>
          <w:rFonts w:ascii="Times New Roman" w:hAnsi="Times New Roman" w:cs="Times New Roman"/>
          <w:b/>
          <w:sz w:val="24"/>
          <w:szCs w:val="24"/>
        </w:rPr>
        <w:t>Conclusion</w:t>
      </w:r>
    </w:p>
    <w:p w14:paraId="60F415E6" w14:textId="5E35138F" w:rsidR="00C46A44" w:rsidRDefault="00843429" w:rsidP="00852277">
      <w:pPr>
        <w:spacing w:line="480" w:lineRule="auto"/>
        <w:ind w:firstLine="720"/>
        <w:rPr>
          <w:rFonts w:ascii="Times New Roman" w:hAnsi="Times New Roman" w:cs="Times New Roman"/>
          <w:sz w:val="24"/>
          <w:szCs w:val="24"/>
        </w:rPr>
      </w:pPr>
      <w:r w:rsidRPr="004D1065">
        <w:rPr>
          <w:rFonts w:ascii="Times New Roman" w:hAnsi="Times New Roman" w:cs="Times New Roman"/>
          <w:sz w:val="24"/>
          <w:szCs w:val="24"/>
        </w:rPr>
        <w:t>Analytical procedures equip investigators and auditors to stipulate the correct financial standing of a corporation. Investors, tax regulating agencies</w:t>
      </w:r>
      <w:r w:rsidR="00F96804">
        <w:rPr>
          <w:rFonts w:ascii="Times New Roman" w:hAnsi="Times New Roman" w:cs="Times New Roman"/>
          <w:sz w:val="24"/>
          <w:szCs w:val="24"/>
        </w:rPr>
        <w:t xml:space="preserve"> representing the governments</w:t>
      </w:r>
      <w:r w:rsidRPr="004D1065">
        <w:rPr>
          <w:rFonts w:ascii="Times New Roman" w:hAnsi="Times New Roman" w:cs="Times New Roman"/>
          <w:sz w:val="24"/>
          <w:szCs w:val="24"/>
        </w:rPr>
        <w:t>, business partners or shareholders and customers depend on the right financial information of a company for profit reasons and economic sustainability. Financial analysts are therefore mandated to use substantive analytical procedures suc</w:t>
      </w:r>
      <w:r w:rsidR="00F96804">
        <w:rPr>
          <w:rFonts w:ascii="Times New Roman" w:hAnsi="Times New Roman" w:cs="Times New Roman"/>
          <w:sz w:val="24"/>
          <w:szCs w:val="24"/>
        </w:rPr>
        <w:t>h as trend and ratio analyses</w:t>
      </w:r>
      <w:r w:rsidRPr="004D1065">
        <w:rPr>
          <w:rFonts w:ascii="Times New Roman" w:hAnsi="Times New Roman" w:cs="Times New Roman"/>
          <w:sz w:val="24"/>
          <w:szCs w:val="24"/>
        </w:rPr>
        <w:t xml:space="preserve"> so as to generate impactful financial alignment of the company. These substantive analytical procedures investigate checking account balances </w:t>
      </w:r>
      <w:r w:rsidR="002615F6" w:rsidRPr="004D1065">
        <w:rPr>
          <w:rFonts w:ascii="Times New Roman" w:hAnsi="Times New Roman" w:cs="Times New Roman"/>
          <w:sz w:val="24"/>
          <w:szCs w:val="24"/>
        </w:rPr>
        <w:t>at given fiscal periods either quarterly, semi-annually or the end of the year reports. Analysis of trends in decision making at Dell Technologies, for instance, is illustrati</w:t>
      </w:r>
      <w:r w:rsidR="00F96804">
        <w:rPr>
          <w:rFonts w:ascii="Times New Roman" w:hAnsi="Times New Roman" w:cs="Times New Roman"/>
          <w:sz w:val="24"/>
          <w:szCs w:val="24"/>
        </w:rPr>
        <w:t>ve of the company’s checking accounts estimation</w:t>
      </w:r>
      <w:r w:rsidR="002615F6" w:rsidRPr="004D1065">
        <w:rPr>
          <w:rFonts w:ascii="Times New Roman" w:hAnsi="Times New Roman" w:cs="Times New Roman"/>
          <w:sz w:val="24"/>
          <w:szCs w:val="24"/>
        </w:rPr>
        <w:t>. The analytical procedures</w:t>
      </w:r>
      <w:r w:rsidR="00FB2BEE">
        <w:rPr>
          <w:rFonts w:ascii="Times New Roman" w:hAnsi="Times New Roman" w:cs="Times New Roman"/>
          <w:sz w:val="24"/>
          <w:szCs w:val="24"/>
        </w:rPr>
        <w:t>, therefore,</w:t>
      </w:r>
      <w:r w:rsidR="002615F6" w:rsidRPr="004D1065">
        <w:rPr>
          <w:rFonts w:ascii="Times New Roman" w:hAnsi="Times New Roman" w:cs="Times New Roman"/>
          <w:sz w:val="24"/>
          <w:szCs w:val="24"/>
        </w:rPr>
        <w:t xml:space="preserve"> play important roles in unveiling financial irregularities as well as assets and liabilities a company has within the period of auditing. Due to these reasons, analytical procedures are the key to better and ethical auditing.</w:t>
      </w:r>
    </w:p>
    <w:p w14:paraId="4632A73B" w14:textId="77777777" w:rsidR="00852277" w:rsidRDefault="00852277" w:rsidP="008522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81533D" w14:textId="05B32F85" w:rsidR="00C46A44" w:rsidRDefault="007E38A2" w:rsidP="00852277">
      <w:pPr>
        <w:spacing w:line="480" w:lineRule="auto"/>
        <w:jc w:val="center"/>
        <w:rPr>
          <w:rFonts w:ascii="Times New Roman" w:hAnsi="Times New Roman" w:cs="Times New Roman"/>
          <w:sz w:val="24"/>
          <w:szCs w:val="24"/>
        </w:rPr>
      </w:pPr>
      <w:r w:rsidRPr="004D1065">
        <w:rPr>
          <w:rFonts w:ascii="Times New Roman" w:hAnsi="Times New Roman" w:cs="Times New Roman"/>
          <w:sz w:val="24"/>
          <w:szCs w:val="24"/>
        </w:rPr>
        <w:lastRenderedPageBreak/>
        <w:t>References</w:t>
      </w:r>
    </w:p>
    <w:p w14:paraId="3F37FA17" w14:textId="77777777" w:rsidR="00B72CEF" w:rsidRPr="00B72CEF" w:rsidRDefault="00B72CEF" w:rsidP="00852277">
      <w:pPr>
        <w:spacing w:line="480" w:lineRule="auto"/>
        <w:ind w:left="720" w:hanging="720"/>
        <w:rPr>
          <w:rFonts w:ascii="Times New Roman" w:hAnsi="Times New Roman" w:cs="Times New Roman"/>
          <w:color w:val="222222"/>
          <w:sz w:val="24"/>
          <w:szCs w:val="24"/>
          <w:shd w:val="clear" w:color="auto" w:fill="FFFFFF"/>
        </w:rPr>
      </w:pPr>
      <w:r w:rsidRPr="00B72CEF">
        <w:rPr>
          <w:rFonts w:ascii="Times New Roman" w:hAnsi="Times New Roman" w:cs="Times New Roman"/>
          <w:color w:val="222222"/>
          <w:sz w:val="24"/>
          <w:szCs w:val="24"/>
          <w:shd w:val="clear" w:color="auto" w:fill="FFFFFF"/>
        </w:rPr>
        <w:t>Borman, P., &amp; Elder, D. (2017). Q2 (R1) Validation of analytical procedures. </w:t>
      </w:r>
      <w:r w:rsidRPr="00B72CEF">
        <w:rPr>
          <w:rFonts w:ascii="Times New Roman" w:hAnsi="Times New Roman" w:cs="Times New Roman"/>
          <w:i/>
          <w:iCs/>
          <w:color w:val="222222"/>
          <w:sz w:val="24"/>
          <w:szCs w:val="24"/>
          <w:shd w:val="clear" w:color="auto" w:fill="FFFFFF"/>
        </w:rPr>
        <w:t>ICH Quality Guidelines</w:t>
      </w:r>
      <w:r w:rsidRPr="00B72CEF">
        <w:rPr>
          <w:rFonts w:ascii="Times New Roman" w:hAnsi="Times New Roman" w:cs="Times New Roman"/>
          <w:color w:val="222222"/>
          <w:sz w:val="24"/>
          <w:szCs w:val="24"/>
          <w:shd w:val="clear" w:color="auto" w:fill="FFFFFF"/>
        </w:rPr>
        <w:t>, 127-166.</w:t>
      </w:r>
    </w:p>
    <w:p w14:paraId="618227A2" w14:textId="77777777" w:rsidR="00B72CEF" w:rsidRPr="00B72CEF" w:rsidRDefault="00B72CEF" w:rsidP="00852277">
      <w:pPr>
        <w:spacing w:line="480" w:lineRule="auto"/>
        <w:ind w:left="720" w:hanging="720"/>
        <w:rPr>
          <w:rStyle w:val="Hyperlink"/>
          <w:rFonts w:ascii="Times New Roman" w:hAnsi="Times New Roman" w:cs="Times New Roman"/>
          <w:color w:val="006BBB"/>
          <w:sz w:val="24"/>
          <w:szCs w:val="24"/>
          <w:bdr w:val="none" w:sz="0" w:space="0" w:color="auto" w:frame="1"/>
          <w:shd w:val="clear" w:color="auto" w:fill="FFFFFF"/>
        </w:rPr>
      </w:pPr>
      <w:r w:rsidRPr="00B72CEF">
        <w:rPr>
          <w:rFonts w:ascii="Times New Roman" w:hAnsi="Times New Roman" w:cs="Times New Roman"/>
          <w:sz w:val="24"/>
          <w:szCs w:val="24"/>
        </w:rPr>
        <w:t xml:space="preserve">Dell Technologies. (2019). Dell Technologies Reports Fiscal Year 2019 Fourth Quarter and Full Year Financial Results. Retrieved from </w:t>
      </w:r>
      <w:hyperlink r:id="rId7" w:history="1">
        <w:r w:rsidRPr="00B72CEF">
          <w:rPr>
            <w:rStyle w:val="Hyperlink"/>
            <w:rFonts w:ascii="Times New Roman" w:hAnsi="Times New Roman" w:cs="Times New Roman"/>
            <w:color w:val="006BBB"/>
            <w:sz w:val="24"/>
            <w:szCs w:val="24"/>
            <w:bdr w:val="none" w:sz="0" w:space="0" w:color="auto" w:frame="1"/>
            <w:shd w:val="clear" w:color="auto" w:fill="FFFFFF"/>
          </w:rPr>
          <w:t>http://www.prnewswire.com/news-releases/dell-technologies-reports-fiscal-year-2019-fourth-quarter-and-full-year-financial-results-300804550.html</w:t>
        </w:r>
      </w:hyperlink>
    </w:p>
    <w:p w14:paraId="5937658A" w14:textId="77777777" w:rsidR="00B72CEF" w:rsidRPr="00B72CEF" w:rsidRDefault="00B72CEF" w:rsidP="00852277">
      <w:pPr>
        <w:spacing w:line="480" w:lineRule="auto"/>
        <w:ind w:left="720" w:hanging="720"/>
        <w:rPr>
          <w:rFonts w:ascii="Times New Roman" w:hAnsi="Times New Roman" w:cs="Times New Roman"/>
          <w:color w:val="222222"/>
          <w:sz w:val="24"/>
          <w:szCs w:val="24"/>
          <w:shd w:val="clear" w:color="auto" w:fill="FFFFFF"/>
        </w:rPr>
      </w:pPr>
      <w:r w:rsidRPr="00B72CEF">
        <w:rPr>
          <w:rFonts w:ascii="Times New Roman" w:hAnsi="Times New Roman" w:cs="Times New Roman"/>
          <w:color w:val="222222"/>
          <w:sz w:val="24"/>
          <w:szCs w:val="24"/>
          <w:shd w:val="clear" w:color="auto" w:fill="FFFFFF"/>
        </w:rPr>
        <w:t>Hawkins, C. V., Krause, R. M., Feiock, R. C., &amp; Curley, C. (2016). Making meaningful commitments: Accounting for variation in cities’ investments of staff and fiscal resources to sustainability. </w:t>
      </w:r>
      <w:r w:rsidRPr="00B72CEF">
        <w:rPr>
          <w:rFonts w:ascii="Times New Roman" w:hAnsi="Times New Roman" w:cs="Times New Roman"/>
          <w:i/>
          <w:iCs/>
          <w:color w:val="222222"/>
          <w:sz w:val="24"/>
          <w:szCs w:val="24"/>
          <w:shd w:val="clear" w:color="auto" w:fill="FFFFFF"/>
        </w:rPr>
        <w:t>Urban Studies</w:t>
      </w:r>
      <w:r w:rsidRPr="00B72CEF">
        <w:rPr>
          <w:rFonts w:ascii="Times New Roman" w:hAnsi="Times New Roman" w:cs="Times New Roman"/>
          <w:color w:val="222222"/>
          <w:sz w:val="24"/>
          <w:szCs w:val="24"/>
          <w:shd w:val="clear" w:color="auto" w:fill="FFFFFF"/>
        </w:rPr>
        <w:t>, </w:t>
      </w:r>
      <w:r w:rsidRPr="00B72CEF">
        <w:rPr>
          <w:rFonts w:ascii="Times New Roman" w:hAnsi="Times New Roman" w:cs="Times New Roman"/>
          <w:i/>
          <w:iCs/>
          <w:color w:val="222222"/>
          <w:sz w:val="24"/>
          <w:szCs w:val="24"/>
          <w:shd w:val="clear" w:color="auto" w:fill="FFFFFF"/>
        </w:rPr>
        <w:t>53</w:t>
      </w:r>
      <w:r w:rsidRPr="00B72CEF">
        <w:rPr>
          <w:rFonts w:ascii="Times New Roman" w:hAnsi="Times New Roman" w:cs="Times New Roman"/>
          <w:color w:val="222222"/>
          <w:sz w:val="24"/>
          <w:szCs w:val="24"/>
          <w:shd w:val="clear" w:color="auto" w:fill="FFFFFF"/>
        </w:rPr>
        <w:t>(9), 1902-1924.</w:t>
      </w:r>
    </w:p>
    <w:p w14:paraId="3D3F4A5B" w14:textId="77777777" w:rsidR="00B72CEF" w:rsidRPr="00B72CEF" w:rsidRDefault="00B72CEF" w:rsidP="00852277">
      <w:pPr>
        <w:spacing w:line="480" w:lineRule="auto"/>
        <w:ind w:left="720" w:hanging="720"/>
        <w:rPr>
          <w:rFonts w:ascii="Times New Roman" w:hAnsi="Times New Roman" w:cs="Times New Roman"/>
          <w:color w:val="222222"/>
          <w:sz w:val="24"/>
          <w:szCs w:val="24"/>
          <w:shd w:val="clear" w:color="auto" w:fill="FFFFFF"/>
        </w:rPr>
      </w:pPr>
      <w:r w:rsidRPr="00B72CEF">
        <w:rPr>
          <w:rFonts w:ascii="Times New Roman" w:hAnsi="Times New Roman" w:cs="Times New Roman"/>
          <w:color w:val="222222"/>
          <w:sz w:val="24"/>
          <w:szCs w:val="24"/>
          <w:shd w:val="clear" w:color="auto" w:fill="FFFFFF"/>
        </w:rPr>
        <w:t>Ivens, B. S., Leischnig, A., Pardo, C., &amp; Niersbach, B. (2018). Key account management as a firm capability. </w:t>
      </w:r>
      <w:r w:rsidRPr="00B72CEF">
        <w:rPr>
          <w:rFonts w:ascii="Times New Roman" w:hAnsi="Times New Roman" w:cs="Times New Roman"/>
          <w:i/>
          <w:iCs/>
          <w:color w:val="222222"/>
          <w:sz w:val="24"/>
          <w:szCs w:val="24"/>
          <w:shd w:val="clear" w:color="auto" w:fill="FFFFFF"/>
        </w:rPr>
        <w:t>Industrial Marketing Management</w:t>
      </w:r>
      <w:r w:rsidRPr="00B72CEF">
        <w:rPr>
          <w:rFonts w:ascii="Times New Roman" w:hAnsi="Times New Roman" w:cs="Times New Roman"/>
          <w:color w:val="222222"/>
          <w:sz w:val="24"/>
          <w:szCs w:val="24"/>
          <w:shd w:val="clear" w:color="auto" w:fill="FFFFFF"/>
        </w:rPr>
        <w:t>, </w:t>
      </w:r>
      <w:r w:rsidRPr="00B72CEF">
        <w:rPr>
          <w:rFonts w:ascii="Times New Roman" w:hAnsi="Times New Roman" w:cs="Times New Roman"/>
          <w:i/>
          <w:iCs/>
          <w:color w:val="222222"/>
          <w:sz w:val="24"/>
          <w:szCs w:val="24"/>
          <w:shd w:val="clear" w:color="auto" w:fill="FFFFFF"/>
        </w:rPr>
        <w:t>74</w:t>
      </w:r>
      <w:r w:rsidRPr="00B72CEF">
        <w:rPr>
          <w:rFonts w:ascii="Times New Roman" w:hAnsi="Times New Roman" w:cs="Times New Roman"/>
          <w:color w:val="222222"/>
          <w:sz w:val="24"/>
          <w:szCs w:val="24"/>
          <w:shd w:val="clear" w:color="auto" w:fill="FFFFFF"/>
        </w:rPr>
        <w:t>, 39-49.</w:t>
      </w:r>
    </w:p>
    <w:p w14:paraId="40145C20" w14:textId="77777777" w:rsidR="00B72CEF" w:rsidRPr="00B72CEF" w:rsidRDefault="00B72CEF" w:rsidP="00852277">
      <w:pPr>
        <w:spacing w:line="480" w:lineRule="auto"/>
        <w:ind w:left="720" w:hanging="720"/>
        <w:rPr>
          <w:rFonts w:ascii="Times New Roman" w:hAnsi="Times New Roman" w:cs="Times New Roman"/>
          <w:color w:val="222222"/>
          <w:sz w:val="24"/>
          <w:szCs w:val="24"/>
          <w:shd w:val="clear" w:color="auto" w:fill="FFFFFF"/>
        </w:rPr>
      </w:pPr>
      <w:r w:rsidRPr="00B72CEF">
        <w:rPr>
          <w:rFonts w:ascii="Times New Roman" w:hAnsi="Times New Roman" w:cs="Times New Roman"/>
          <w:color w:val="222222"/>
          <w:sz w:val="24"/>
          <w:szCs w:val="24"/>
          <w:shd w:val="clear" w:color="auto" w:fill="FFFFFF"/>
        </w:rPr>
        <w:t>Shields, J., &amp; Shelleman, J. (2020). SME sustainability dashboards: An aid to manage and report performance. </w:t>
      </w:r>
      <w:r w:rsidRPr="00B72CEF">
        <w:rPr>
          <w:rFonts w:ascii="Times New Roman" w:hAnsi="Times New Roman" w:cs="Times New Roman"/>
          <w:i/>
          <w:iCs/>
          <w:color w:val="222222"/>
          <w:sz w:val="24"/>
          <w:szCs w:val="24"/>
          <w:shd w:val="clear" w:color="auto" w:fill="FFFFFF"/>
        </w:rPr>
        <w:t>Journal of Small Business Strategy</w:t>
      </w:r>
      <w:r w:rsidRPr="00B72CEF">
        <w:rPr>
          <w:rFonts w:ascii="Times New Roman" w:hAnsi="Times New Roman" w:cs="Times New Roman"/>
          <w:color w:val="222222"/>
          <w:sz w:val="24"/>
          <w:szCs w:val="24"/>
          <w:shd w:val="clear" w:color="auto" w:fill="FFFFFF"/>
        </w:rPr>
        <w:t>, </w:t>
      </w:r>
      <w:r w:rsidRPr="00B72CEF">
        <w:rPr>
          <w:rFonts w:ascii="Times New Roman" w:hAnsi="Times New Roman" w:cs="Times New Roman"/>
          <w:i/>
          <w:iCs/>
          <w:color w:val="222222"/>
          <w:sz w:val="24"/>
          <w:szCs w:val="24"/>
          <w:shd w:val="clear" w:color="auto" w:fill="FFFFFF"/>
        </w:rPr>
        <w:t>30</w:t>
      </w:r>
      <w:r w:rsidRPr="00B72CEF">
        <w:rPr>
          <w:rFonts w:ascii="Times New Roman" w:hAnsi="Times New Roman" w:cs="Times New Roman"/>
          <w:color w:val="222222"/>
          <w:sz w:val="24"/>
          <w:szCs w:val="24"/>
          <w:shd w:val="clear" w:color="auto" w:fill="FFFFFF"/>
        </w:rPr>
        <w:t>(2), 106-114.</w:t>
      </w:r>
    </w:p>
    <w:sectPr w:rsidR="00B72CEF" w:rsidRPr="00B72CEF" w:rsidSect="003D2B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6B9744" w14:textId="77777777" w:rsidR="00BE6575" w:rsidRDefault="00BE6575" w:rsidP="00F42179">
      <w:pPr>
        <w:spacing w:after="0" w:line="240" w:lineRule="auto"/>
      </w:pPr>
      <w:r>
        <w:separator/>
      </w:r>
    </w:p>
  </w:endnote>
  <w:endnote w:type="continuationSeparator" w:id="0">
    <w:p w14:paraId="0BF102AE" w14:textId="77777777" w:rsidR="00BE6575" w:rsidRDefault="00BE6575" w:rsidP="00F4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E63FB" w14:textId="77777777" w:rsidR="00BE6575" w:rsidRDefault="00BE6575" w:rsidP="00F42179">
      <w:pPr>
        <w:spacing w:after="0" w:line="240" w:lineRule="auto"/>
      </w:pPr>
      <w:r>
        <w:separator/>
      </w:r>
    </w:p>
  </w:footnote>
  <w:footnote w:type="continuationSeparator" w:id="0">
    <w:p w14:paraId="45CA91BF" w14:textId="77777777" w:rsidR="00BE6575" w:rsidRDefault="00BE6575" w:rsidP="00F4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62873035"/>
      <w:docPartObj>
        <w:docPartGallery w:val="Page Numbers (Top of Page)"/>
        <w:docPartUnique/>
      </w:docPartObj>
    </w:sdtPr>
    <w:sdtEndPr>
      <w:rPr>
        <w:noProof/>
      </w:rPr>
    </w:sdtEndPr>
    <w:sdtContent>
      <w:p w14:paraId="1E7B0ADE" w14:textId="2DDE1381" w:rsidR="004D1065" w:rsidRPr="003D2B59" w:rsidRDefault="003D2B59" w:rsidP="003D2B59">
        <w:pPr>
          <w:pStyle w:val="Header"/>
          <w:jc w:val="right"/>
          <w:rPr>
            <w:rFonts w:ascii="Times New Roman" w:hAnsi="Times New Roman" w:cs="Times New Roman"/>
          </w:rPr>
        </w:pPr>
        <w:r w:rsidRPr="003D2B59">
          <w:rPr>
            <w:rFonts w:ascii="Times New Roman" w:hAnsi="Times New Roman" w:cs="Times New Roman"/>
          </w:rPr>
          <w:t>ANALYTICAL PROCEDURES IN ANALYSIS OF ACCOUNT BALANCES OF DELL</w:t>
        </w:r>
        <w:r>
          <w:rPr>
            <w:rFonts w:ascii="Times New Roman" w:hAnsi="Times New Roman" w:cs="Times New Roman"/>
          </w:rPr>
          <w:tab/>
        </w:r>
        <w:r w:rsidRPr="003D2B59">
          <w:rPr>
            <w:rFonts w:ascii="Times New Roman" w:hAnsi="Times New Roman" w:cs="Times New Roman"/>
          </w:rPr>
          <w:fldChar w:fldCharType="begin"/>
        </w:r>
        <w:r w:rsidRPr="003D2B59">
          <w:rPr>
            <w:rFonts w:ascii="Times New Roman" w:hAnsi="Times New Roman" w:cs="Times New Roman"/>
          </w:rPr>
          <w:instrText xml:space="preserve"> PAGE   \* MERGEFORMAT </w:instrText>
        </w:r>
        <w:r w:rsidRPr="003D2B59">
          <w:rPr>
            <w:rFonts w:ascii="Times New Roman" w:hAnsi="Times New Roman" w:cs="Times New Roman"/>
          </w:rPr>
          <w:fldChar w:fldCharType="separate"/>
        </w:r>
        <w:r w:rsidRPr="003D2B59">
          <w:rPr>
            <w:rFonts w:ascii="Times New Roman" w:hAnsi="Times New Roman" w:cs="Times New Roman"/>
            <w:noProof/>
          </w:rPr>
          <w:t>2</w:t>
        </w:r>
        <w:r w:rsidRPr="003D2B5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2098001213"/>
      <w:docPartObj>
        <w:docPartGallery w:val="Page Numbers (Top of Page)"/>
        <w:docPartUnique/>
      </w:docPartObj>
    </w:sdtPr>
    <w:sdtEndPr>
      <w:rPr>
        <w:noProof/>
      </w:rPr>
    </w:sdtEndPr>
    <w:sdtContent>
      <w:p w14:paraId="6DDCAF3A" w14:textId="08F92E14" w:rsidR="003D2B59" w:rsidRPr="003D2B59" w:rsidRDefault="003D2B59" w:rsidP="003D2B59">
        <w:pPr>
          <w:pStyle w:val="Header"/>
          <w:jc w:val="right"/>
          <w:rPr>
            <w:rFonts w:ascii="Times New Roman" w:hAnsi="Times New Roman" w:cs="Times New Roman"/>
            <w:sz w:val="21"/>
            <w:szCs w:val="21"/>
          </w:rPr>
        </w:pPr>
        <w:r w:rsidRPr="003D2B59">
          <w:rPr>
            <w:rFonts w:ascii="Times New Roman" w:hAnsi="Times New Roman" w:cs="Times New Roman"/>
            <w:sz w:val="21"/>
            <w:szCs w:val="21"/>
          </w:rPr>
          <w:t>Running head: ANALYTICAL PROCEDURES IN ANALYSIS OF ACCOUNT BALANCES OF DELL</w:t>
        </w:r>
        <w:r>
          <w:rPr>
            <w:rFonts w:ascii="Times New Roman" w:hAnsi="Times New Roman" w:cs="Times New Roman"/>
            <w:sz w:val="21"/>
            <w:szCs w:val="21"/>
          </w:rPr>
          <w:tab/>
        </w:r>
        <w:r w:rsidRPr="003D2B59">
          <w:rPr>
            <w:rFonts w:ascii="Times New Roman" w:hAnsi="Times New Roman" w:cs="Times New Roman"/>
            <w:sz w:val="21"/>
            <w:szCs w:val="21"/>
          </w:rPr>
          <w:fldChar w:fldCharType="begin"/>
        </w:r>
        <w:r w:rsidRPr="003D2B59">
          <w:rPr>
            <w:rFonts w:ascii="Times New Roman" w:hAnsi="Times New Roman" w:cs="Times New Roman"/>
            <w:sz w:val="21"/>
            <w:szCs w:val="21"/>
          </w:rPr>
          <w:instrText xml:space="preserve"> PAGE   \* MERGEFORMAT </w:instrText>
        </w:r>
        <w:r w:rsidRPr="003D2B59">
          <w:rPr>
            <w:rFonts w:ascii="Times New Roman" w:hAnsi="Times New Roman" w:cs="Times New Roman"/>
            <w:sz w:val="21"/>
            <w:szCs w:val="21"/>
          </w:rPr>
          <w:fldChar w:fldCharType="separate"/>
        </w:r>
        <w:r w:rsidRPr="003D2B59">
          <w:rPr>
            <w:rFonts w:ascii="Times New Roman" w:hAnsi="Times New Roman" w:cs="Times New Roman"/>
            <w:noProof/>
            <w:sz w:val="21"/>
            <w:szCs w:val="21"/>
          </w:rPr>
          <w:t>2</w:t>
        </w:r>
        <w:r w:rsidRPr="003D2B59">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yMjEwMjMyNbM0tzBQ0lEKTi0uzszPAykwrAUAbG4RCCwAAAA="/>
  </w:docVars>
  <w:rsids>
    <w:rsidRoot w:val="0096668D"/>
    <w:rsid w:val="00146F2B"/>
    <w:rsid w:val="00230F11"/>
    <w:rsid w:val="002615F6"/>
    <w:rsid w:val="00271946"/>
    <w:rsid w:val="00286229"/>
    <w:rsid w:val="002D2433"/>
    <w:rsid w:val="0037281C"/>
    <w:rsid w:val="00376C46"/>
    <w:rsid w:val="003D2B59"/>
    <w:rsid w:val="004D1065"/>
    <w:rsid w:val="005F29DA"/>
    <w:rsid w:val="0064427C"/>
    <w:rsid w:val="00676F10"/>
    <w:rsid w:val="0068594B"/>
    <w:rsid w:val="006B03D2"/>
    <w:rsid w:val="006F11C2"/>
    <w:rsid w:val="0078356B"/>
    <w:rsid w:val="007977E1"/>
    <w:rsid w:val="007C27B2"/>
    <w:rsid w:val="007D6647"/>
    <w:rsid w:val="007E38A2"/>
    <w:rsid w:val="00843429"/>
    <w:rsid w:val="00852277"/>
    <w:rsid w:val="00853CB6"/>
    <w:rsid w:val="008B0411"/>
    <w:rsid w:val="0096668D"/>
    <w:rsid w:val="00967889"/>
    <w:rsid w:val="009B5DFE"/>
    <w:rsid w:val="009D0032"/>
    <w:rsid w:val="00B006DB"/>
    <w:rsid w:val="00B72CEF"/>
    <w:rsid w:val="00BB3348"/>
    <w:rsid w:val="00BE2209"/>
    <w:rsid w:val="00BE6575"/>
    <w:rsid w:val="00C46A44"/>
    <w:rsid w:val="00D821FE"/>
    <w:rsid w:val="00D953FB"/>
    <w:rsid w:val="00E40CF8"/>
    <w:rsid w:val="00E64584"/>
    <w:rsid w:val="00E92E96"/>
    <w:rsid w:val="00EC4B29"/>
    <w:rsid w:val="00EC61AC"/>
    <w:rsid w:val="00F42179"/>
    <w:rsid w:val="00F5576C"/>
    <w:rsid w:val="00F87F6E"/>
    <w:rsid w:val="00F96804"/>
    <w:rsid w:val="00FB2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C18C"/>
  <w15:docId w15:val="{179C9E84-BCF5-4B2E-BB35-99CD7BC8E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179"/>
  </w:style>
  <w:style w:type="paragraph" w:styleId="Footer">
    <w:name w:val="footer"/>
    <w:basedOn w:val="Normal"/>
    <w:link w:val="FooterChar"/>
    <w:uiPriority w:val="99"/>
    <w:unhideWhenUsed/>
    <w:rsid w:val="00F42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179"/>
  </w:style>
  <w:style w:type="character" w:styleId="Hyperlink">
    <w:name w:val="Hyperlink"/>
    <w:basedOn w:val="DefaultParagraphFont"/>
    <w:uiPriority w:val="99"/>
    <w:semiHidden/>
    <w:unhideWhenUsed/>
    <w:rsid w:val="007C27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newswire.com/news-releases/dell-technologies-reports-fiscal-year-2019-fourth-quarter-and-full-year-financial-results-300804550.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DF4C7-30E0-4839-ADAF-AF4AA26CA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12</cp:revision>
  <dcterms:created xsi:type="dcterms:W3CDTF">2020-10-03T13:20:00Z</dcterms:created>
  <dcterms:modified xsi:type="dcterms:W3CDTF">2020-10-03T19:02:00Z</dcterms:modified>
</cp:coreProperties>
</file>